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9" w:rsidRPr="004C7BED" w:rsidRDefault="008B60F9" w:rsidP="00031906">
      <w:pPr>
        <w:jc w:val="center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4C7BED">
        <w:rPr>
          <w:rFonts w:ascii="Times New Roman" w:hAnsi="Times New Roman" w:cs="Times New Roman"/>
          <w:sz w:val="28"/>
          <w:szCs w:val="26"/>
        </w:rPr>
        <w:t xml:space="preserve">Макет стартовой страницы для размещения на сайтах органов исполнительной власти субъектов Российской Федерации, курирующих развитие </w:t>
      </w:r>
      <w:r w:rsidR="005E1419" w:rsidRPr="004C7BED">
        <w:rPr>
          <w:rFonts w:ascii="Times New Roman" w:hAnsi="Times New Roman" w:cs="Times New Roman"/>
          <w:sz w:val="28"/>
          <w:szCs w:val="26"/>
        </w:rPr>
        <w:t>МСП</w:t>
      </w:r>
      <w:r w:rsidRPr="004C7BED">
        <w:rPr>
          <w:rFonts w:ascii="Times New Roman" w:hAnsi="Times New Roman" w:cs="Times New Roman"/>
          <w:sz w:val="28"/>
          <w:szCs w:val="26"/>
        </w:rPr>
        <w:t xml:space="preserve">, а также на информационных ресурсах региональных организаций инфраструктурной поддержки субъектов МСП </w:t>
      </w:r>
    </w:p>
    <w:p w:rsidR="00031906" w:rsidRPr="0069206D" w:rsidRDefault="00031906" w:rsidP="000319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06D">
        <w:rPr>
          <w:rFonts w:ascii="Times New Roman" w:hAnsi="Times New Roman" w:cs="Times New Roman"/>
          <w:b/>
          <w:sz w:val="26"/>
          <w:szCs w:val="26"/>
        </w:rPr>
        <w:t xml:space="preserve">Инструменты привлечения заемного финансирования субъектами </w:t>
      </w:r>
      <w:r w:rsidR="005E1419">
        <w:rPr>
          <w:rFonts w:ascii="Times New Roman" w:hAnsi="Times New Roman" w:cs="Times New Roman"/>
          <w:b/>
          <w:sz w:val="26"/>
          <w:szCs w:val="26"/>
        </w:rPr>
        <w:t>МСП</w:t>
      </w:r>
      <w:r w:rsidRPr="0069206D">
        <w:rPr>
          <w:rFonts w:ascii="Times New Roman" w:hAnsi="Times New Roman" w:cs="Times New Roman"/>
          <w:b/>
          <w:sz w:val="26"/>
          <w:szCs w:val="26"/>
        </w:rPr>
        <w:t xml:space="preserve"> на фондовом рынке</w:t>
      </w:r>
    </w:p>
    <w:p w:rsidR="0045263D" w:rsidRPr="0069206D" w:rsidRDefault="005D0795" w:rsidP="0003190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3B02" wp14:editId="4B498408">
                <wp:simplePos x="0" y="0"/>
                <wp:positionH relativeFrom="margin">
                  <wp:align>left</wp:align>
                </wp:positionH>
                <wp:positionV relativeFrom="paragraph">
                  <wp:posOffset>4433</wp:posOffset>
                </wp:positionV>
                <wp:extent cx="6503670" cy="659920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659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3D" w:rsidRPr="0069206D" w:rsidRDefault="0045263D" w:rsidP="004526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Развитие инструментов фондового рынка для субъектов малого и среднего предпринимательства (далее </w:t>
                            </w:r>
                            <w:r w:rsidR="005E1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МСП) выделено как важная мера поддержки в рамках реализации национального проекта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«Малое и среднее предпринимательство и поддержка индивидуальной предпринимательской инициативы»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263D" w:rsidRPr="0069206D" w:rsidRDefault="0045263D" w:rsidP="004526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Выход на </w:t>
                            </w:r>
                            <w:r w:rsidR="00363B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фондовый</w:t>
                            </w:r>
                            <w:r w:rsidR="00363BE4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рынок несет для компаний ряд преимуществ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(подробнее в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резентации)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5263D" w:rsidRPr="0069206D" w:rsidRDefault="0045263D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более гибкое управление долгом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A84C46" w:rsidRDefault="00363BE4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повышение 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узнаваемост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бренда компании – стратегический маркетинг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790C3F" w:rsidRDefault="00A84C46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возможность кредитования без залога,</w:t>
                            </w:r>
                          </w:p>
                          <w:p w:rsidR="00A84C46" w:rsidRPr="0069206D" w:rsidRDefault="00A84C46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диверсификация источников финансирования.</w:t>
                            </w:r>
                          </w:p>
                          <w:p w:rsidR="00790C3F" w:rsidRPr="0069206D" w:rsidRDefault="00A84C46" w:rsidP="00790C3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рамках национального проекта п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редусмотрен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ряд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мер поддержки для выхода субъектов МСП на фондовый рынок</w:t>
                            </w:r>
                            <w:r w:rsid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0487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(подробнее в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0B0487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резентации)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B0487" w:rsidRPr="000B0487" w:rsidRDefault="0069206D" w:rsidP="00E468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субсидирование расходов при размещении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выплату купонного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дохода</w:t>
                            </w:r>
                            <w:r w:rsidR="000B0487"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0B0487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участие институтов развития в качестве якорных инвесторов,</w:t>
                            </w:r>
                          </w:p>
                          <w:p w:rsidR="000B0487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гарантии АО «Корпорация «МСП»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выпуск облигаций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69206D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83398" w:rsidRDefault="00E468EC" w:rsidP="00E468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омпании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 желающие выйти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фондовый рынок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могут провести </w:t>
                            </w:r>
                            <w:r w:rsidR="005D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самостоятельную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оценку соответствия критериям по 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«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Памятке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»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(гиперссылка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Критерии предварительного отбора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включают</w:t>
                            </w:r>
                            <w:r w:rsidR="00B833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83398" w:rsidRDefault="00B83398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соответствие критериям отнесения к МСП,</w:t>
                            </w:r>
                          </w:p>
                          <w:p w:rsidR="00B83398" w:rsidRDefault="00D507D6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отсутствие задолженности по налогам</w:t>
                            </w:r>
                            <w:r w:rsidR="005B40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D507D6" w:rsidRPr="00B83398" w:rsidRDefault="00D507D6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оценку финансовой устойчивости.</w:t>
                            </w:r>
                          </w:p>
                          <w:p w:rsidR="0069206D" w:rsidRPr="00E468EC" w:rsidRDefault="005D0795" w:rsidP="00E468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Также компании могут обратиться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к брокеру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или на биржу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для подготовки и организации размещения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Контакты для получения консультации </w:t>
                            </w:r>
                            <w:r w:rsidR="00363B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можно найти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Памятке и критериях</w:t>
                            </w:r>
                            <w:r w:rsidR="00E468EC"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 в </w:t>
                            </w:r>
                            <w:r w:rsidR="00E468EC"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Презентации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выхода на публичный рынок – взаимодействие с организаторами -  профессиональными участниками рынка и получение консультаций от </w:t>
                            </w:r>
                            <w:proofErr w:type="spellStart"/>
                            <w:r w:rsid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бирж</w:t>
                            </w:r>
                            <w:r w:rsidR="0069206D" w:rsidRP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Корпорация</w:t>
                            </w:r>
                            <w:proofErr w:type="spellEnd"/>
                            <w:r w:rsidR="0069206D" w:rsidRP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«МСП»</w:t>
                            </w:r>
                          </w:p>
                          <w:p w:rsidR="0069206D" w:rsidRPr="00790C3F" w:rsidRDefault="0069206D" w:rsidP="0069206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3B02" id="Прямоугольник 1" o:spid="_x0000_s1026" style="position:absolute;left:0;text-align:left;margin-left:0;margin-top:.35pt;width:512.1pt;height:51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" filled="f" stroked="f" strokeweight="1pt">
                <v:textbox>
                  <w:txbxContent>
                    <w:p w:rsidR="0045263D" w:rsidRPr="0069206D" w:rsidRDefault="0045263D" w:rsidP="004526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Развитие инструментов фондового рынка для субъектов малого и среднего предпринимательства (далее </w:t>
                      </w:r>
                      <w:r w:rsidR="005E1419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– 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МСП) выделено как важная мера поддержки в рамках реализации национального проекта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«Малое и среднее предпринимательство и поддержка индивидуальной предпринимательской инициативы»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45263D" w:rsidRPr="0069206D" w:rsidRDefault="0045263D" w:rsidP="004526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Выход на </w:t>
                      </w:r>
                      <w:r w:rsidR="00363B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фондовый</w:t>
                      </w:r>
                      <w:r w:rsidR="00363BE4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рынок несет для компаний ряд преимуществ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(подробнее в </w:t>
                      </w:r>
                      <w:r w:rsid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резентации)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45263D" w:rsidRPr="0069206D" w:rsidRDefault="0045263D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более гибкое управление долгом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A84C46" w:rsidRDefault="00363BE4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повышение 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узнаваемост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бренда компании – стратегический маркетинг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790C3F" w:rsidRDefault="00A84C46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возможность кредитования без залога,</w:t>
                      </w:r>
                    </w:p>
                    <w:p w:rsidR="00A84C46" w:rsidRPr="0069206D" w:rsidRDefault="00A84C46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диверсификация источников финансирования.</w:t>
                      </w:r>
                    </w:p>
                    <w:p w:rsidR="00790C3F" w:rsidRPr="0069206D" w:rsidRDefault="00A84C46" w:rsidP="00790C3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рамках национального проекта п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редусмотрен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ряд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мер поддержки для выхода субъектов МСП на фондовый рынок</w:t>
                      </w:r>
                      <w:r w:rsid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B0487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(подробнее в </w:t>
                      </w:r>
                      <w:r w:rsid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0B0487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резентации)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0B0487" w:rsidRPr="000B0487" w:rsidRDefault="0069206D" w:rsidP="00E468E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субсидирование расходов при размещении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выплату купонного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дохода</w:t>
                      </w:r>
                      <w:r w:rsidR="000B0487"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0B0487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участие институтов развития в качестве якорных инвесторов,</w:t>
                      </w:r>
                    </w:p>
                    <w:p w:rsidR="000B0487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гарантии АО «Корпорация «МСП»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выпуск облигаций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69206D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B83398" w:rsidRDefault="00E468EC" w:rsidP="00E468E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омпании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 желающие выйти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фондовый рынок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могут провести </w:t>
                      </w:r>
                      <w:r w:rsidR="005D079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самостоятельную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оценку соответствия критериям по </w:t>
                      </w:r>
                      <w:r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«</w:t>
                      </w:r>
                      <w:r w:rsidR="00A84C46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Памятке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»</w:t>
                      </w:r>
                      <w:r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(гиперссылка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Критерии предварительного отбора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включают</w:t>
                      </w:r>
                      <w:r w:rsidR="00B8339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83398" w:rsidRDefault="00B83398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соответствие критериям отнесения к МСП,</w:t>
                      </w:r>
                    </w:p>
                    <w:p w:rsidR="00B83398" w:rsidRDefault="00D507D6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отсутствие задолженности по налогам</w:t>
                      </w:r>
                      <w:r w:rsidR="005B401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D507D6" w:rsidRPr="00B83398" w:rsidRDefault="00D507D6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оценку финансовой устойчивости.</w:t>
                      </w:r>
                    </w:p>
                    <w:p w:rsidR="0069206D" w:rsidRPr="00E468EC" w:rsidRDefault="005D0795" w:rsidP="00E468E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Также компании могут обратиться</w:t>
                      </w:r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к брокеру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или на биржу </w:t>
                      </w:r>
                      <w:bookmarkStart w:id="1" w:name="_GoBack"/>
                      <w:bookmarkEnd w:id="1"/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для подготовки и организации размещения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Контакты для получения консультации </w:t>
                      </w:r>
                      <w:r w:rsidR="00363B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можно найти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в </w:t>
                      </w:r>
                      <w:r w:rsidR="00D507D6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Памятке и критериях</w:t>
                      </w:r>
                      <w:r w:rsidR="00E468EC"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 в </w:t>
                      </w:r>
                      <w:r w:rsidR="00E468EC"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Презентации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выхода на публичный рынок – взаимодействие с организаторами -  профессиональными участниками рынка и получение консультаций от </w:t>
                      </w:r>
                      <w:proofErr w:type="spellStart"/>
                      <w:r w:rsid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бирж</w:t>
                      </w:r>
                      <w:r w:rsidR="0069206D" w:rsidRP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Корпорация</w:t>
                      </w:r>
                      <w:proofErr w:type="spellEnd"/>
                      <w:r w:rsidR="0069206D" w:rsidRP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«МСП»</w:t>
                      </w:r>
                    </w:p>
                    <w:p w:rsidR="0069206D" w:rsidRPr="00790C3F" w:rsidRDefault="0069206D" w:rsidP="0069206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5BB0" w:rsidRDefault="00EF5BB0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06D" w:rsidRDefault="0069206D" w:rsidP="00452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06D" w:rsidRDefault="0069206D" w:rsidP="00452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597" w:rsidRDefault="00D507D6" w:rsidP="00031906">
      <w:pPr>
        <w:jc w:val="both"/>
        <w:rPr>
          <w:rFonts w:ascii="Times New Roman" w:hAnsi="Times New Roman" w:cs="Times New Roman"/>
          <w:sz w:val="28"/>
          <w:szCs w:val="28"/>
        </w:rPr>
      </w:pP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3570" wp14:editId="7CC4D862">
                <wp:simplePos x="0" y="0"/>
                <wp:positionH relativeFrom="margin">
                  <wp:posOffset>3589517</wp:posOffset>
                </wp:positionH>
                <wp:positionV relativeFrom="paragraph">
                  <wp:posOffset>2609850</wp:posOffset>
                </wp:positionV>
                <wp:extent cx="2512060" cy="1557407"/>
                <wp:effectExtent l="0" t="0" r="21590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5574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EC" w:rsidRPr="0069206D" w:rsidRDefault="00A84C46" w:rsidP="00E468EC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Памятка и критерии</w:t>
                            </w:r>
                            <w:r w:rsidR="00E468EC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оценки субъектов МСП для выхода на фондовый 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73570" id="Скругленный прямоугольник 3" o:spid="_x0000_s1027" style="position:absolute;left:0;text-align:left;margin-left:282.65pt;margin-top:205.5pt;width:197.8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" fillcolor="#deeaf6 [660]" strokecolor="#deeaf6 [660]" strokeweight="1pt">
                <v:stroke joinstyle="miter"/>
                <v:textbox>
                  <w:txbxContent>
                    <w:p w:rsidR="00E468EC" w:rsidRPr="0069206D" w:rsidRDefault="00A84C46" w:rsidP="00E468EC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Памятка и критерии</w:t>
                      </w:r>
                      <w:r w:rsidR="00E468EC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 xml:space="preserve"> оценки субъектов МСП для выхода на фондовый рынок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6148" wp14:editId="078D3C81">
                <wp:simplePos x="0" y="0"/>
                <wp:positionH relativeFrom="column">
                  <wp:posOffset>51187</wp:posOffset>
                </wp:positionH>
                <wp:positionV relativeFrom="paragraph">
                  <wp:posOffset>2609850</wp:posOffset>
                </wp:positionV>
                <wp:extent cx="2679065" cy="1557876"/>
                <wp:effectExtent l="0" t="0" r="26035" b="234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5578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3F" w:rsidRPr="0069206D" w:rsidRDefault="00790C3F" w:rsidP="00790C3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Узнать о преимуществах и мерах поддержки субъектов МСП в привлечении финансирования на фондовом рынке (</w:t>
                            </w:r>
                            <w:r w:rsidR="00D507D6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</w:t>
                            </w:r>
                            <w:r w:rsidRPr="0069206D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резентация)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6148" id="Скругленный прямоугольник 2" o:spid="_x0000_s1028" style="position:absolute;left:0;text-align:left;margin-left:4.05pt;margin-top:205.5pt;width:210.95pt;height:1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" fillcolor="#deeaf6 [660]" strokecolor="#deeaf6 [660]" strokeweight="1pt">
                <v:stroke joinstyle="miter"/>
                <v:textbox>
                  <w:txbxContent>
                    <w:p w:rsidR="00790C3F" w:rsidRPr="0069206D" w:rsidRDefault="00790C3F" w:rsidP="00790C3F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69206D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Узнать о преимуществах и мерах поддержки субъектов МСП в привлечении финансирования на фондовом рынке (</w:t>
                      </w:r>
                      <w:r w:rsidR="00D507D6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П</w:t>
                      </w:r>
                      <w:r w:rsidRPr="0069206D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резентация)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0597" w:rsidSect="00D507D6">
      <w:pgSz w:w="11906" w:h="16838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B78"/>
    <w:multiLevelType w:val="hybridMultilevel"/>
    <w:tmpl w:val="4D86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7F8"/>
    <w:multiLevelType w:val="hybridMultilevel"/>
    <w:tmpl w:val="18F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31A2"/>
    <w:multiLevelType w:val="hybridMultilevel"/>
    <w:tmpl w:val="2A149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1F2"/>
    <w:multiLevelType w:val="hybridMultilevel"/>
    <w:tmpl w:val="45B6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B63"/>
    <w:multiLevelType w:val="hybridMultilevel"/>
    <w:tmpl w:val="C22A6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150B79"/>
    <w:multiLevelType w:val="hybridMultilevel"/>
    <w:tmpl w:val="85FA5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06"/>
    <w:rsid w:val="00031906"/>
    <w:rsid w:val="000B0487"/>
    <w:rsid w:val="00363BE4"/>
    <w:rsid w:val="0045263D"/>
    <w:rsid w:val="004C7BED"/>
    <w:rsid w:val="005B401A"/>
    <w:rsid w:val="005D0795"/>
    <w:rsid w:val="005E1419"/>
    <w:rsid w:val="0069206D"/>
    <w:rsid w:val="00790C3F"/>
    <w:rsid w:val="008B60F9"/>
    <w:rsid w:val="008B6B7C"/>
    <w:rsid w:val="009B28D9"/>
    <w:rsid w:val="00A5656B"/>
    <w:rsid w:val="00A84C46"/>
    <w:rsid w:val="00B40597"/>
    <w:rsid w:val="00B83398"/>
    <w:rsid w:val="00B92E5D"/>
    <w:rsid w:val="00CD1C17"/>
    <w:rsid w:val="00D507D6"/>
    <w:rsid w:val="00DC7EA7"/>
    <w:rsid w:val="00E468EC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A056-83D3-4480-B039-FD9DE064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B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C7E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7E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7E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7E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Анастасия Соломатина</cp:lastModifiedBy>
  <cp:revision>3</cp:revision>
  <dcterms:created xsi:type="dcterms:W3CDTF">2019-05-23T12:51:00Z</dcterms:created>
  <dcterms:modified xsi:type="dcterms:W3CDTF">2019-06-11T09:06:00Z</dcterms:modified>
</cp:coreProperties>
</file>