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C63C5" w14:textId="77777777" w:rsidR="005C53A2" w:rsidRDefault="005C53A2">
      <w:pPr>
        <w:pStyle w:val="1-21"/>
        <w:widowControl w:val="0"/>
        <w:spacing w:line="276" w:lineRule="auto"/>
        <w:ind w:left="0"/>
        <w:jc w:val="both"/>
        <w:rPr>
          <w:b/>
          <w:bCs/>
          <w:sz w:val="28"/>
          <w:szCs w:val="28"/>
        </w:rPr>
      </w:pPr>
    </w:p>
    <w:p w14:paraId="59BC68FD" w14:textId="7753E7D2" w:rsidR="005C53A2" w:rsidRDefault="00A5663E" w:rsidP="00EB067D">
      <w:pPr>
        <w:pStyle w:val="1-21"/>
        <w:widowControl w:val="0"/>
        <w:spacing w:after="120" w:line="276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Программа</w:t>
      </w:r>
      <w:bookmarkStart w:id="0" w:name="_GoBack"/>
      <w:bookmarkEnd w:id="0"/>
      <w:r w:rsidR="005122A3">
        <w:rPr>
          <w:b/>
          <w:bCs/>
          <w:sz w:val="28"/>
          <w:szCs w:val="28"/>
        </w:rPr>
        <w:t xml:space="preserve"> стратегичес</w:t>
      </w:r>
      <w:r w:rsidR="001C73A0">
        <w:rPr>
          <w:rFonts w:cs="Times New Roman"/>
          <w:b/>
          <w:bCs/>
          <w:sz w:val="28"/>
          <w:szCs w:val="28"/>
        </w:rPr>
        <w:t>к</w:t>
      </w:r>
      <w:r w:rsidR="008B6FA0">
        <w:rPr>
          <w:b/>
          <w:bCs/>
          <w:sz w:val="28"/>
          <w:szCs w:val="28"/>
        </w:rPr>
        <w:t>ой сессии</w:t>
      </w:r>
    </w:p>
    <w:p w14:paraId="7F6B356D" w14:textId="77777777" w:rsidR="00EB067D" w:rsidRDefault="00EB067D">
      <w:pPr>
        <w:pStyle w:val="1-21"/>
        <w:widowControl w:val="0"/>
        <w:spacing w:after="120" w:line="276" w:lineRule="auto"/>
        <w:ind w:left="0"/>
        <w:jc w:val="both"/>
        <w:rPr>
          <w:b/>
          <w:bCs/>
          <w:i/>
          <w:iCs/>
          <w:sz w:val="28"/>
          <w:szCs w:val="28"/>
        </w:rPr>
      </w:pPr>
    </w:p>
    <w:tbl>
      <w:tblPr>
        <w:tblStyle w:val="TableNormal"/>
        <w:tblW w:w="99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5C53A2" w:rsidRPr="00BC336C" w14:paraId="724847CE" w14:textId="77777777">
        <w:trPr>
          <w:trHeight w:val="3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48575" w14:textId="77777777" w:rsidR="005C53A2" w:rsidRPr="00BC336C" w:rsidRDefault="008B6F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b/>
                <w:bCs/>
                <w:sz w:val="26"/>
                <w:szCs w:val="26"/>
              </w:rPr>
              <w:t>10.04.2019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0A149" w14:textId="77777777" w:rsidR="005C53A2" w:rsidRPr="00BC336C" w:rsidRDefault="008B6F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ind w:firstLine="345"/>
              <w:jc w:val="center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b/>
                <w:bCs/>
                <w:sz w:val="26"/>
                <w:szCs w:val="26"/>
              </w:rPr>
              <w:t>Первый день</w:t>
            </w:r>
          </w:p>
        </w:tc>
      </w:tr>
      <w:tr w:rsidR="005C53A2" w:rsidRPr="00BC336C" w14:paraId="3DF4619D" w14:textId="77777777">
        <w:trPr>
          <w:trHeight w:val="3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7A551" w14:textId="77777777" w:rsidR="005C53A2" w:rsidRPr="00BC336C" w:rsidRDefault="008B6F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09.00 – 10.00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  <w:vAlign w:val="center"/>
          </w:tcPr>
          <w:p w14:paraId="0C8DFB75" w14:textId="77777777" w:rsidR="005C53A2" w:rsidRPr="00BC336C" w:rsidRDefault="008B6FA0" w:rsidP="00BC33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Регистрация участников</w:t>
            </w:r>
          </w:p>
        </w:tc>
      </w:tr>
      <w:tr w:rsidR="005C53A2" w:rsidRPr="00BC336C" w14:paraId="54254128" w14:textId="77777777">
        <w:trPr>
          <w:trHeight w:val="3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1A105" w14:textId="77777777" w:rsidR="005C53A2" w:rsidRPr="00BC336C" w:rsidRDefault="008B6F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10.00 – 11.30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  <w:vAlign w:val="center"/>
          </w:tcPr>
          <w:p w14:paraId="4D9B269D" w14:textId="77777777" w:rsidR="005C53A2" w:rsidRPr="00BC336C" w:rsidRDefault="008B6FA0" w:rsidP="00BC33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 xml:space="preserve">Приветствие организаторов. </w:t>
            </w:r>
          </w:p>
        </w:tc>
      </w:tr>
      <w:tr w:rsidR="005C53A2" w:rsidRPr="00BC336C" w14:paraId="43B1C1CF" w14:textId="77777777" w:rsidTr="00BC336C">
        <w:trPr>
          <w:trHeight w:val="1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1797E" w14:textId="77777777" w:rsidR="005C53A2" w:rsidRPr="00BC336C" w:rsidRDefault="008B6F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11.30 – 12.00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  <w:vAlign w:val="center"/>
          </w:tcPr>
          <w:p w14:paraId="4EDEA812" w14:textId="77777777" w:rsidR="005C53A2" w:rsidRPr="00BC336C" w:rsidRDefault="00E32EC1" w:rsidP="00E32E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Обучение: Знаниевый блок с участием федеральных экспертов «Погружение в контекст» - федеральная повестка, новые инструменты и возможности, успешные практики:</w:t>
            </w:r>
          </w:p>
          <w:p w14:paraId="4EE29773" w14:textId="77777777" w:rsidR="005C53A2" w:rsidRPr="00BC336C" w:rsidRDefault="008B6FA0" w:rsidP="00BC336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 xml:space="preserve">1. «Формирование платы за подключение (технологическое присоединение) к системе теплоснабжения, водоснабжения и водоотведения в соответствии с действующим законодательством»; </w:t>
            </w:r>
          </w:p>
          <w:p w14:paraId="65D8F99B" w14:textId="77777777" w:rsidR="005C53A2" w:rsidRPr="00BC336C" w:rsidRDefault="008B6FA0" w:rsidP="00BC336C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2. «Меры государственной поддержки застройщикам (инвесторам) в рамках реализации мероприятий государственных программ Ханты-Мансийского автономного округа – Югры»;</w:t>
            </w:r>
          </w:p>
          <w:p w14:paraId="4FEC9F8D" w14:textId="77777777" w:rsidR="005C53A2" w:rsidRPr="00BC336C" w:rsidRDefault="008B6FA0">
            <w:pPr>
              <w:spacing w:after="16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3. «О переходе застройщиков на проектное финансирование с использованием счетов-эскроу».</w:t>
            </w:r>
          </w:p>
        </w:tc>
      </w:tr>
      <w:tr w:rsidR="005C53A2" w:rsidRPr="00BC336C" w14:paraId="113A1C0E" w14:textId="77777777">
        <w:trPr>
          <w:trHeight w:val="3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4F705" w14:textId="77777777" w:rsidR="005C53A2" w:rsidRPr="00BC336C" w:rsidRDefault="008B6F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12.00 – 12.15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  <w:vAlign w:val="center"/>
          </w:tcPr>
          <w:p w14:paraId="5D6545F8" w14:textId="77777777" w:rsidR="005C53A2" w:rsidRPr="00BC336C" w:rsidRDefault="008B6FA0" w:rsidP="00BC33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Кофе-пауза</w:t>
            </w:r>
          </w:p>
        </w:tc>
      </w:tr>
      <w:tr w:rsidR="005C53A2" w:rsidRPr="00BC336C" w14:paraId="3EE88E40" w14:textId="77777777">
        <w:trPr>
          <w:trHeight w:val="3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2FA35" w14:textId="77777777" w:rsidR="005C53A2" w:rsidRPr="00BC336C" w:rsidRDefault="008B6F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12.15 – 13.00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  <w:vAlign w:val="center"/>
          </w:tcPr>
          <w:p w14:paraId="68DB978D" w14:textId="77777777" w:rsidR="00BC336C" w:rsidRDefault="00E32EC1" w:rsidP="00BC33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Проектирование: Стратегическая сессия по 5 направлениям «Формирование благоприятного инвестиционного климата при осуществлении градостроительства и пространственного развития территорий» - активизация сообщества предпринимателей муниципального образования, формирование согласованного Образа будущего и согласованной дорожной карты, достижения</w:t>
            </w:r>
            <w:r w:rsidR="00BC336C">
              <w:rPr>
                <w:rFonts w:cs="Times New Roman"/>
                <w:sz w:val="26"/>
                <w:szCs w:val="26"/>
              </w:rPr>
              <w:t>.</w:t>
            </w:r>
          </w:p>
          <w:p w14:paraId="023B7AF4" w14:textId="61D94FE9" w:rsidR="005C53A2" w:rsidRPr="00BC336C" w:rsidRDefault="00E32EC1" w:rsidP="00BC33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 xml:space="preserve">Установочная лекция «Стратегирование» </w:t>
            </w:r>
          </w:p>
        </w:tc>
      </w:tr>
      <w:tr w:rsidR="005C53A2" w:rsidRPr="00BC336C" w14:paraId="39D875C0" w14:textId="77777777">
        <w:trPr>
          <w:trHeight w:val="6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5FC26" w14:textId="4B51EA5E" w:rsidR="005C53A2" w:rsidRPr="00BC336C" w:rsidRDefault="008B6F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13.00 – 14.00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  <w:vAlign w:val="center"/>
          </w:tcPr>
          <w:p w14:paraId="11DF2D45" w14:textId="77777777" w:rsidR="005C53A2" w:rsidRPr="00BC336C" w:rsidRDefault="008B6FA0" w:rsidP="00BC33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Работа в группах «Нормы настоящего – Нормы будущего», «Барьеры - Пути решения» , «Миссионность»</w:t>
            </w:r>
          </w:p>
        </w:tc>
      </w:tr>
      <w:tr w:rsidR="005C53A2" w:rsidRPr="00BC336C" w14:paraId="362CE697" w14:textId="77777777">
        <w:trPr>
          <w:trHeight w:val="3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A1DBE" w14:textId="77777777" w:rsidR="005C53A2" w:rsidRPr="00BC336C" w:rsidRDefault="008B6F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14.00 – 15.00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  <w:vAlign w:val="center"/>
          </w:tcPr>
          <w:p w14:paraId="2AC3D771" w14:textId="77777777" w:rsidR="005C53A2" w:rsidRPr="00BC336C" w:rsidRDefault="008B6FA0" w:rsidP="00BC33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Обед</w:t>
            </w:r>
          </w:p>
        </w:tc>
      </w:tr>
      <w:tr w:rsidR="005C53A2" w:rsidRPr="00BC336C" w14:paraId="72BF166D" w14:textId="77777777">
        <w:trPr>
          <w:trHeight w:val="3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6EED7" w14:textId="77777777" w:rsidR="005C53A2" w:rsidRPr="00BC336C" w:rsidRDefault="008B6F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15.00 – 17.30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  <w:vAlign w:val="center"/>
          </w:tcPr>
          <w:p w14:paraId="0055B2F5" w14:textId="77777777" w:rsidR="005C53A2" w:rsidRPr="00BC336C" w:rsidRDefault="008B6FA0" w:rsidP="00BC33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Работа в группах, «Контрагенты-Эффекты», «Образа будущего»</w:t>
            </w:r>
          </w:p>
        </w:tc>
      </w:tr>
      <w:tr w:rsidR="005C53A2" w:rsidRPr="00BC336C" w14:paraId="5931C671" w14:textId="77777777">
        <w:trPr>
          <w:trHeight w:val="3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C40FF" w14:textId="77777777" w:rsidR="005C53A2" w:rsidRPr="00BC336C" w:rsidRDefault="008B6F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17.30 – 18.00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  <w:vAlign w:val="center"/>
          </w:tcPr>
          <w:p w14:paraId="61E63FFD" w14:textId="77777777" w:rsidR="005C53A2" w:rsidRPr="00BC336C" w:rsidRDefault="008B6FA0" w:rsidP="00BC33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Кофе-пауза</w:t>
            </w:r>
          </w:p>
        </w:tc>
      </w:tr>
      <w:tr w:rsidR="005C53A2" w:rsidRPr="00BC336C" w14:paraId="41C4031F" w14:textId="77777777">
        <w:trPr>
          <w:trHeight w:val="6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6CEB7" w14:textId="77777777" w:rsidR="005C53A2" w:rsidRPr="00BC336C" w:rsidRDefault="008B6F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 xml:space="preserve">18.00 - 19.30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  <w:vAlign w:val="center"/>
          </w:tcPr>
          <w:p w14:paraId="6585315F" w14:textId="77777777" w:rsidR="005C53A2" w:rsidRPr="00BC336C" w:rsidRDefault="008B6FA0" w:rsidP="00BC33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Пленарное заседание с представлением и обсуждением промежуточных результатов работы групп</w:t>
            </w:r>
          </w:p>
        </w:tc>
      </w:tr>
      <w:tr w:rsidR="005C53A2" w:rsidRPr="00BC336C" w14:paraId="3A31D255" w14:textId="77777777">
        <w:trPr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88E89" w14:textId="77777777" w:rsidR="005C53A2" w:rsidRPr="00BC336C" w:rsidRDefault="008B6F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19.30 – 20.00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  <w:vAlign w:val="center"/>
          </w:tcPr>
          <w:p w14:paraId="1E40E22E" w14:textId="77777777" w:rsidR="005C53A2" w:rsidRPr="00BC336C" w:rsidRDefault="008B6FA0" w:rsidP="00BC33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Подведение итогов дня. Рефлексия.</w:t>
            </w:r>
          </w:p>
        </w:tc>
      </w:tr>
      <w:tr w:rsidR="005C53A2" w:rsidRPr="00BC336C" w14:paraId="70CD9D86" w14:textId="77777777">
        <w:trPr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ED5A1" w14:textId="77777777" w:rsidR="005C53A2" w:rsidRPr="00BC336C" w:rsidRDefault="008B6F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20.00 – 21.00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  <w:vAlign w:val="center"/>
          </w:tcPr>
          <w:p w14:paraId="653657A7" w14:textId="77777777" w:rsidR="005C53A2" w:rsidRPr="00BC336C" w:rsidRDefault="008B6FA0" w:rsidP="00BC33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Заседание координационного совета сессии</w:t>
            </w:r>
          </w:p>
        </w:tc>
      </w:tr>
      <w:tr w:rsidR="005C53A2" w:rsidRPr="00BC336C" w14:paraId="502A7132" w14:textId="77777777">
        <w:trPr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10130" w14:textId="77777777" w:rsidR="005C53A2" w:rsidRPr="00BC336C" w:rsidRDefault="008B6F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b/>
                <w:bCs/>
                <w:sz w:val="26"/>
                <w:szCs w:val="26"/>
              </w:rPr>
              <w:lastRenderedPageBreak/>
              <w:t>11.04.2019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  <w:vAlign w:val="center"/>
          </w:tcPr>
          <w:p w14:paraId="5C374A4E" w14:textId="77777777" w:rsidR="005C53A2" w:rsidRPr="00BC336C" w:rsidRDefault="008B6F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ind w:left="345"/>
              <w:jc w:val="center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b/>
                <w:bCs/>
                <w:sz w:val="26"/>
                <w:szCs w:val="26"/>
              </w:rPr>
              <w:t>Второй день</w:t>
            </w:r>
          </w:p>
        </w:tc>
      </w:tr>
      <w:tr w:rsidR="005C53A2" w:rsidRPr="00BC336C" w14:paraId="2D947E11" w14:textId="77777777">
        <w:trPr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5635C" w14:textId="77777777" w:rsidR="005C53A2" w:rsidRPr="00BC336C" w:rsidRDefault="008B6F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08.00 – 08.30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  <w:vAlign w:val="center"/>
          </w:tcPr>
          <w:p w14:paraId="0C016BE2" w14:textId="77777777" w:rsidR="005C53A2" w:rsidRPr="00BC336C" w:rsidRDefault="008B6FA0" w:rsidP="00BC33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Регистрация участников</w:t>
            </w:r>
          </w:p>
        </w:tc>
      </w:tr>
      <w:tr w:rsidR="005C53A2" w:rsidRPr="00BC336C" w14:paraId="3DAB72FD" w14:textId="77777777">
        <w:trPr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51829" w14:textId="77777777" w:rsidR="005C53A2" w:rsidRPr="00BC336C" w:rsidRDefault="008B6F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08.30 – 10.00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  <w:vAlign w:val="center"/>
          </w:tcPr>
          <w:p w14:paraId="226CA966" w14:textId="77777777" w:rsidR="005C53A2" w:rsidRPr="00BC336C" w:rsidRDefault="008B6FA0" w:rsidP="00BC33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 xml:space="preserve">Работа в группах по формированию «Дорожной карты» </w:t>
            </w:r>
          </w:p>
        </w:tc>
      </w:tr>
      <w:tr w:rsidR="005C53A2" w:rsidRPr="00BC336C" w14:paraId="324562A7" w14:textId="77777777">
        <w:trPr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731F1" w14:textId="77777777" w:rsidR="005C53A2" w:rsidRPr="00BC336C" w:rsidRDefault="008B6F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10.00 – 10.15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  <w:vAlign w:val="center"/>
          </w:tcPr>
          <w:p w14:paraId="12F3E92F" w14:textId="77777777" w:rsidR="005C53A2" w:rsidRPr="00BC336C" w:rsidRDefault="008B6FA0" w:rsidP="00BC33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Кофе-пауза</w:t>
            </w:r>
          </w:p>
        </w:tc>
      </w:tr>
      <w:tr w:rsidR="005C53A2" w:rsidRPr="00BC336C" w14:paraId="08F192ED" w14:textId="77777777">
        <w:trPr>
          <w:trHeight w:val="6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66B73" w14:textId="77777777" w:rsidR="005C53A2" w:rsidRPr="00BC336C" w:rsidRDefault="008B6F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11.00 – 13.00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  <w:vAlign w:val="center"/>
          </w:tcPr>
          <w:p w14:paraId="64B4D8E4" w14:textId="77777777" w:rsidR="005C53A2" w:rsidRPr="00BC336C" w:rsidRDefault="00E32EC1" w:rsidP="00BC33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 xml:space="preserve">Приём и поддержка результатов стратегической сессии: «Большое Жюри» - представление группами результатов стратегической сессии, поддержка инициатив и проектов членам Большого Жюри. </w:t>
            </w:r>
          </w:p>
        </w:tc>
      </w:tr>
      <w:tr w:rsidR="005C53A2" w:rsidRPr="00BC336C" w14:paraId="44C44F29" w14:textId="77777777">
        <w:trPr>
          <w:trHeight w:val="3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E3762" w14:textId="77777777" w:rsidR="005C53A2" w:rsidRPr="00BC336C" w:rsidRDefault="008B6F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13.00 – 14.00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  <w:vAlign w:val="center"/>
          </w:tcPr>
          <w:p w14:paraId="6EBF87A9" w14:textId="77777777" w:rsidR="005C53A2" w:rsidRPr="00BC336C" w:rsidRDefault="008B6FA0" w:rsidP="00BC33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 xml:space="preserve">Рефлексия. Подведение итогов сессии. </w:t>
            </w:r>
          </w:p>
        </w:tc>
      </w:tr>
      <w:tr w:rsidR="005C53A2" w:rsidRPr="00BC336C" w14:paraId="6C341ACC" w14:textId="77777777">
        <w:trPr>
          <w:trHeight w:val="3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DBFF8" w14:textId="77777777" w:rsidR="005C53A2" w:rsidRPr="00BC336C" w:rsidRDefault="008B6F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14.00 - 15.00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25" w:type="dxa"/>
              <w:bottom w:w="80" w:type="dxa"/>
              <w:right w:w="80" w:type="dxa"/>
            </w:tcMar>
            <w:vAlign w:val="center"/>
          </w:tcPr>
          <w:p w14:paraId="225A7266" w14:textId="77777777" w:rsidR="005C53A2" w:rsidRPr="00BC336C" w:rsidRDefault="008B6FA0" w:rsidP="00BC33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rPr>
                <w:rFonts w:cs="Times New Roman"/>
                <w:sz w:val="26"/>
                <w:szCs w:val="26"/>
              </w:rPr>
            </w:pPr>
            <w:r w:rsidRPr="00BC336C">
              <w:rPr>
                <w:rFonts w:cs="Times New Roman"/>
                <w:sz w:val="26"/>
                <w:szCs w:val="26"/>
              </w:rPr>
              <w:t>Заседание координационного совета сессии</w:t>
            </w:r>
          </w:p>
          <w:p w14:paraId="02E37CB7" w14:textId="77777777" w:rsidR="00E32EC1" w:rsidRPr="00BC336C" w:rsidRDefault="00E32E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ind w:left="345"/>
              <w:rPr>
                <w:rFonts w:cs="Times New Roman"/>
                <w:sz w:val="26"/>
                <w:szCs w:val="26"/>
              </w:rPr>
            </w:pPr>
          </w:p>
        </w:tc>
      </w:tr>
    </w:tbl>
    <w:p w14:paraId="25F4E54C" w14:textId="77777777" w:rsidR="005C53A2" w:rsidRDefault="005C53A2">
      <w:pPr>
        <w:pStyle w:val="1-21"/>
        <w:widowControl w:val="0"/>
        <w:spacing w:after="120"/>
        <w:ind w:left="0"/>
        <w:jc w:val="both"/>
        <w:rPr>
          <w:b/>
          <w:bCs/>
          <w:i/>
          <w:iCs/>
          <w:sz w:val="28"/>
          <w:szCs w:val="28"/>
        </w:rPr>
      </w:pPr>
    </w:p>
    <w:p w14:paraId="2080E793" w14:textId="77777777" w:rsidR="001C73A0" w:rsidRDefault="001C73A0">
      <w:pPr>
        <w:rPr>
          <w:b/>
          <w:bCs/>
          <w:sz w:val="28"/>
          <w:szCs w:val="28"/>
        </w:rPr>
      </w:pPr>
    </w:p>
    <w:p w14:paraId="0C40A5F5" w14:textId="77777777" w:rsidR="001C73A0" w:rsidRDefault="001C73A0">
      <w:pPr>
        <w:rPr>
          <w:b/>
          <w:bCs/>
          <w:sz w:val="28"/>
          <w:szCs w:val="28"/>
        </w:rPr>
      </w:pPr>
    </w:p>
    <w:p w14:paraId="4533516D" w14:textId="4456E654" w:rsidR="005C53A2" w:rsidRDefault="005C53A2">
      <w:pPr>
        <w:rPr>
          <w:b/>
          <w:bCs/>
          <w:sz w:val="28"/>
          <w:szCs w:val="28"/>
        </w:rPr>
      </w:pPr>
    </w:p>
    <w:sectPr w:rsidR="005C53A2" w:rsidSect="00BC336C">
      <w:footerReference w:type="default" r:id="rId7"/>
      <w:pgSz w:w="11900" w:h="16840"/>
      <w:pgMar w:top="851" w:right="567" w:bottom="851" w:left="1418" w:header="709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87670" w14:textId="77777777" w:rsidR="00AE0520" w:rsidRDefault="00AE0520">
      <w:r>
        <w:separator/>
      </w:r>
    </w:p>
  </w:endnote>
  <w:endnote w:type="continuationSeparator" w:id="0">
    <w:p w14:paraId="4C94284D" w14:textId="77777777" w:rsidR="00AE0520" w:rsidRDefault="00AE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0F0" w14:textId="676350FF" w:rsidR="001C73A0" w:rsidRDefault="001C73A0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A5663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F0866" w14:textId="77777777" w:rsidR="00AE0520" w:rsidRDefault="00AE0520">
      <w:r>
        <w:separator/>
      </w:r>
    </w:p>
  </w:footnote>
  <w:footnote w:type="continuationSeparator" w:id="0">
    <w:p w14:paraId="69681CF9" w14:textId="77777777" w:rsidR="00AE0520" w:rsidRDefault="00AE0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054"/>
    <w:multiLevelType w:val="hybridMultilevel"/>
    <w:tmpl w:val="02E21352"/>
    <w:styleLink w:val="2"/>
    <w:lvl w:ilvl="0" w:tplc="7134345E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126DAE">
      <w:start w:val="1"/>
      <w:numFmt w:val="lowerLetter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4CF946">
      <w:start w:val="1"/>
      <w:numFmt w:val="lowerRoman"/>
      <w:lvlText w:val="%3."/>
      <w:lvlJc w:val="left"/>
      <w:pPr>
        <w:ind w:left="808" w:hanging="5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884306">
      <w:start w:val="1"/>
      <w:numFmt w:val="decimal"/>
      <w:lvlText w:val="%4."/>
      <w:lvlJc w:val="left"/>
      <w:pPr>
        <w:ind w:left="1528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6AFBCA">
      <w:start w:val="1"/>
      <w:numFmt w:val="lowerLetter"/>
      <w:lvlText w:val="%5."/>
      <w:lvlJc w:val="left"/>
      <w:pPr>
        <w:ind w:left="2248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C250A8">
      <w:start w:val="1"/>
      <w:numFmt w:val="lowerRoman"/>
      <w:lvlText w:val="%6."/>
      <w:lvlJc w:val="left"/>
      <w:pPr>
        <w:ind w:left="2968" w:hanging="5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A20F00">
      <w:start w:val="1"/>
      <w:numFmt w:val="decimal"/>
      <w:lvlText w:val="%7."/>
      <w:lvlJc w:val="left"/>
      <w:pPr>
        <w:ind w:left="3688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7CB2F4">
      <w:start w:val="1"/>
      <w:numFmt w:val="lowerLetter"/>
      <w:lvlText w:val="%8."/>
      <w:lvlJc w:val="left"/>
      <w:pPr>
        <w:ind w:left="4408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749A98">
      <w:start w:val="1"/>
      <w:numFmt w:val="lowerRoman"/>
      <w:lvlText w:val="%9."/>
      <w:lvlJc w:val="left"/>
      <w:pPr>
        <w:ind w:left="5128" w:hanging="5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CC4D06"/>
    <w:multiLevelType w:val="hybridMultilevel"/>
    <w:tmpl w:val="68ACE92A"/>
    <w:numStyleLink w:val="4"/>
  </w:abstractNum>
  <w:abstractNum w:abstractNumId="2" w15:restartNumberingAfterBreak="0">
    <w:nsid w:val="1AAB5400"/>
    <w:multiLevelType w:val="hybridMultilevel"/>
    <w:tmpl w:val="B96CEC54"/>
    <w:numStyleLink w:val="3"/>
  </w:abstractNum>
  <w:abstractNum w:abstractNumId="3" w15:restartNumberingAfterBreak="0">
    <w:nsid w:val="3477775F"/>
    <w:multiLevelType w:val="hybridMultilevel"/>
    <w:tmpl w:val="8DA0C126"/>
    <w:styleLink w:val="1"/>
    <w:lvl w:ilvl="0" w:tplc="45E6FBFC">
      <w:start w:val="1"/>
      <w:numFmt w:val="bullet"/>
      <w:lvlText w:val="−"/>
      <w:lvlJc w:val="left"/>
      <w:pPr>
        <w:ind w:left="4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9E101C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3C344C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DA4842">
      <w:start w:val="1"/>
      <w:numFmt w:val="bullet"/>
      <w:lvlText w:val="•"/>
      <w:lvlJc w:val="left"/>
      <w:pPr>
        <w:ind w:left="25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0EA092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403C3C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4C4342">
      <w:start w:val="1"/>
      <w:numFmt w:val="bullet"/>
      <w:lvlText w:val="•"/>
      <w:lvlJc w:val="left"/>
      <w:pPr>
        <w:ind w:left="47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123052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3E580A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30943C1"/>
    <w:multiLevelType w:val="hybridMultilevel"/>
    <w:tmpl w:val="EFA41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5A156B"/>
    <w:multiLevelType w:val="hybridMultilevel"/>
    <w:tmpl w:val="B96CEC54"/>
    <w:styleLink w:val="3"/>
    <w:lvl w:ilvl="0" w:tplc="EECA3D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EAF6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CEF35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6296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7056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C42A2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A20C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4CAC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0AAFE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AD01CA0"/>
    <w:multiLevelType w:val="hybridMultilevel"/>
    <w:tmpl w:val="F460AF1C"/>
    <w:lvl w:ilvl="0" w:tplc="9B00BB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A4203"/>
    <w:multiLevelType w:val="hybridMultilevel"/>
    <w:tmpl w:val="68ACE92A"/>
    <w:styleLink w:val="4"/>
    <w:lvl w:ilvl="0" w:tplc="99BC29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50BE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54EAE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0292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0EA1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66DDA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7233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E61E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E488B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C8C066B"/>
    <w:multiLevelType w:val="hybridMultilevel"/>
    <w:tmpl w:val="8DA0C126"/>
    <w:numStyleLink w:val="1"/>
  </w:abstractNum>
  <w:abstractNum w:abstractNumId="9" w15:restartNumberingAfterBreak="0">
    <w:nsid w:val="7E6111B6"/>
    <w:multiLevelType w:val="hybridMultilevel"/>
    <w:tmpl w:val="02E21352"/>
    <w:numStyleLink w:val="2"/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9"/>
    <w:lvlOverride w:ilvl="0">
      <w:lvl w:ilvl="0" w:tplc="DF72945E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7EEA0A">
        <w:start w:val="1"/>
        <w:numFmt w:val="lowerLetter"/>
        <w:lvlText w:val="%2."/>
        <w:lvlJc w:val="left"/>
        <w:pPr>
          <w:ind w:left="426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0AE556">
        <w:start w:val="1"/>
        <w:numFmt w:val="lowerRoman"/>
        <w:lvlText w:val="%3."/>
        <w:lvlJc w:val="left"/>
        <w:pPr>
          <w:ind w:left="667" w:hanging="3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0E6394">
        <w:start w:val="1"/>
        <w:numFmt w:val="decimal"/>
        <w:lvlText w:val="%4."/>
        <w:lvlJc w:val="left"/>
        <w:pPr>
          <w:ind w:left="1387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780DCE">
        <w:start w:val="1"/>
        <w:numFmt w:val="lowerLetter"/>
        <w:lvlText w:val="%5."/>
        <w:lvlJc w:val="left"/>
        <w:pPr>
          <w:ind w:left="2107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885370">
        <w:start w:val="1"/>
        <w:numFmt w:val="lowerRoman"/>
        <w:lvlText w:val="%6."/>
        <w:lvlJc w:val="left"/>
        <w:pPr>
          <w:ind w:left="2827" w:hanging="3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84F282">
        <w:start w:val="1"/>
        <w:numFmt w:val="decimal"/>
        <w:lvlText w:val="%7."/>
        <w:lvlJc w:val="left"/>
        <w:pPr>
          <w:ind w:left="3547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108B28">
        <w:start w:val="1"/>
        <w:numFmt w:val="lowerLetter"/>
        <w:lvlText w:val="%8."/>
        <w:lvlJc w:val="left"/>
        <w:pPr>
          <w:ind w:left="4267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46A1D2">
        <w:start w:val="1"/>
        <w:numFmt w:val="lowerRoman"/>
        <w:lvlText w:val="%9."/>
        <w:lvlJc w:val="left"/>
        <w:pPr>
          <w:ind w:left="4987" w:hanging="3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2"/>
  </w:num>
  <w:num w:numId="8">
    <w:abstractNumId w:val="2"/>
    <w:lvlOverride w:ilvl="0">
      <w:lvl w:ilvl="0" w:tplc="038667AE">
        <w:start w:val="1"/>
        <w:numFmt w:val="decimal"/>
        <w:lvlText w:val="%1."/>
        <w:lvlJc w:val="left"/>
        <w:pPr>
          <w:tabs>
            <w:tab w:val="num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507788">
        <w:start w:val="1"/>
        <w:numFmt w:val="lowerLetter"/>
        <w:lvlText w:val="%2."/>
        <w:lvlJc w:val="left"/>
        <w:pPr>
          <w:tabs>
            <w:tab w:val="left" w:pos="708"/>
            <w:tab w:val="num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08C2C2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num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3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9A14A6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num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927690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601DDC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60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40B30A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5638D0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E4A970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372"/>
            <w:tab w:val="left" w:pos="7080"/>
            <w:tab w:val="left" w:pos="7788"/>
            <w:tab w:val="left" w:pos="8496"/>
            <w:tab w:val="left" w:pos="9132"/>
          </w:tabs>
          <w:ind w:left="6384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A2"/>
    <w:rsid w:val="0004278C"/>
    <w:rsid w:val="001C73A0"/>
    <w:rsid w:val="003E3ED7"/>
    <w:rsid w:val="005122A3"/>
    <w:rsid w:val="005C53A2"/>
    <w:rsid w:val="00710987"/>
    <w:rsid w:val="00831E80"/>
    <w:rsid w:val="008B6FA0"/>
    <w:rsid w:val="00A5663E"/>
    <w:rsid w:val="00AE0520"/>
    <w:rsid w:val="00BC336C"/>
    <w:rsid w:val="00E32EC1"/>
    <w:rsid w:val="00EB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53778"/>
  <w15:docId w15:val="{C1D6178E-70C5-4350-87AA-6619530D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1-21">
    <w:name w:val="Средняя сетка 1 - Акцент 21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6">
    <w:name w:val="List Paragraph"/>
    <w:pPr>
      <w:ind w:left="720" w:firstLine="709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6"/>
      </w:numPr>
    </w:pPr>
  </w:style>
  <w:style w:type="numbering" w:customStyle="1" w:styleId="4">
    <w:name w:val="Импортированный стиль 4"/>
    <w:pPr>
      <w:numPr>
        <w:numId w:val="9"/>
      </w:numPr>
    </w:pPr>
  </w:style>
  <w:style w:type="table" w:styleId="a7">
    <w:name w:val="Table Grid"/>
    <w:basedOn w:val="a1"/>
    <w:uiPriority w:val="39"/>
    <w:rsid w:val="001C73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C33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336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Олегович Бурлуцкий</dc:creator>
  <cp:lastModifiedBy>Артем Олегович Бурлуцкий</cp:lastModifiedBy>
  <cp:revision>3</cp:revision>
  <dcterms:created xsi:type="dcterms:W3CDTF">2019-04-08T06:01:00Z</dcterms:created>
  <dcterms:modified xsi:type="dcterms:W3CDTF">2019-04-08T06:04:00Z</dcterms:modified>
</cp:coreProperties>
</file>