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EE7" w:rsidRDefault="003D3EE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D3EE7" w:rsidRDefault="003D3EE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D3EE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D3EE7" w:rsidRDefault="003D3EE7">
            <w:pPr>
              <w:pStyle w:val="ConsPlusNormal"/>
              <w:outlineLvl w:val="0"/>
            </w:pPr>
            <w:r>
              <w:t>30 сентября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D3EE7" w:rsidRDefault="003D3EE7">
            <w:pPr>
              <w:pStyle w:val="ConsPlusNormal"/>
              <w:jc w:val="right"/>
              <w:outlineLvl w:val="0"/>
            </w:pPr>
            <w:r>
              <w:t>N 491</w:t>
            </w:r>
          </w:p>
        </w:tc>
      </w:tr>
    </w:tbl>
    <w:p w:rsidR="003D3EE7" w:rsidRDefault="003D3E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Title"/>
        <w:jc w:val="center"/>
      </w:pPr>
      <w:r>
        <w:t>УКАЗ</w:t>
      </w:r>
    </w:p>
    <w:p w:rsidR="003D3EE7" w:rsidRDefault="003D3EE7">
      <w:pPr>
        <w:pStyle w:val="ConsPlusTitle"/>
        <w:jc w:val="center"/>
      </w:pPr>
    </w:p>
    <w:p w:rsidR="003D3EE7" w:rsidRDefault="003D3EE7">
      <w:pPr>
        <w:pStyle w:val="ConsPlusTitle"/>
        <w:jc w:val="center"/>
      </w:pPr>
      <w:r>
        <w:t>ПРЕЗИДЕНТА РОССИЙСКОЙ ФЕДЕРАЦИИ</w:t>
      </w:r>
    </w:p>
    <w:p w:rsidR="003D3EE7" w:rsidRDefault="003D3EE7">
      <w:pPr>
        <w:pStyle w:val="ConsPlusTitle"/>
        <w:jc w:val="center"/>
      </w:pPr>
    </w:p>
    <w:p w:rsidR="003D3EE7" w:rsidRDefault="003D3EE7">
      <w:pPr>
        <w:pStyle w:val="ConsPlusTitle"/>
        <w:jc w:val="center"/>
      </w:pPr>
      <w:r>
        <w:t>О ГОСУДАРСТВЕННОЙ ПРЕМИИ</w:t>
      </w:r>
    </w:p>
    <w:p w:rsidR="003D3EE7" w:rsidRDefault="003D3EE7">
      <w:pPr>
        <w:pStyle w:val="ConsPlusTitle"/>
        <w:jc w:val="center"/>
      </w:pPr>
      <w:r>
        <w:t>РОССИЙСКОЙ ФЕДЕРАЦИИ ЗА ВЫДАЮЩИЕСЯ ДОСТИЖЕНИЯ В ОБЛАСТИ</w:t>
      </w:r>
    </w:p>
    <w:p w:rsidR="003D3EE7" w:rsidRDefault="003D3EE7">
      <w:pPr>
        <w:pStyle w:val="ConsPlusTitle"/>
        <w:jc w:val="center"/>
      </w:pPr>
      <w:r>
        <w:t>ПРАВОЗАЩИТНОЙ ДЕЯТЕЛЬНОСТИ И ГОСУДАРСТВЕННОЙ ПРЕМИИ</w:t>
      </w:r>
    </w:p>
    <w:p w:rsidR="003D3EE7" w:rsidRDefault="003D3EE7">
      <w:pPr>
        <w:pStyle w:val="ConsPlusTitle"/>
        <w:jc w:val="center"/>
      </w:pPr>
      <w:r>
        <w:t>РОССИЙСКОЙ ФЕДЕРАЦИИ ЗА ВЫДАЮЩИЕСЯ ДОСТИЖЕНИЯ</w:t>
      </w:r>
    </w:p>
    <w:p w:rsidR="003D3EE7" w:rsidRDefault="003D3EE7">
      <w:pPr>
        <w:pStyle w:val="ConsPlusTitle"/>
        <w:jc w:val="center"/>
      </w:pPr>
      <w:r>
        <w:t>В ОБЛАСТИ БЛАГОТВОРИТЕЛЬНОЙ ДЕЯТЕЛЬНОСТИ</w:t>
      </w: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ind w:firstLine="540"/>
        <w:jc w:val="both"/>
      </w:pPr>
      <w:r>
        <w:t>В целях поощрения лиц, осуществляющих правозащитную и благотворительную деятельность, постановляю: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1. Учредить с 1 января 2016 г. ежегодную Государственную премию Российской Федерации за выдающиеся достижения в области правозащитной деятельности и ежегодную Государственную премию Российской Федерации за выдающиеся достижения в области благотворительной деятельности в размере 2,5 млн. рублей каждая.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37" w:history="1">
        <w:r>
          <w:rPr>
            <w:color w:val="0000FF"/>
          </w:rPr>
          <w:t>Положение</w:t>
        </w:r>
      </w:hyperlink>
      <w:r>
        <w:t xml:space="preserve"> о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3. Правительству Российской Федерации в 2-месячный срок утвердить </w:t>
      </w:r>
      <w:hyperlink r:id="rId6" w:history="1">
        <w:r>
          <w:rPr>
            <w:color w:val="0000FF"/>
          </w:rPr>
          <w:t>порядок</w:t>
        </w:r>
      </w:hyperlink>
      <w:r>
        <w:t xml:space="preserve"> и </w:t>
      </w:r>
      <w:hyperlink r:id="rId7" w:history="1">
        <w:r>
          <w:rPr>
            <w:color w:val="0000FF"/>
          </w:rPr>
          <w:t>размер</w:t>
        </w:r>
      </w:hyperlink>
      <w:r>
        <w:t xml:space="preserve"> оплаты труда лиц, привлекаемых для проведения </w:t>
      </w:r>
      <w:proofErr w:type="gramStart"/>
      <w:r>
        <w:t>оценки эффективности деятельности соискателей Государственной премии Российской Федерации</w:t>
      </w:r>
      <w:proofErr w:type="gramEnd"/>
      <w:r>
        <w:t xml:space="preserve">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4. Установить, что финансовое обеспечение расходных обязательств, связанных с реализацией настоящего Указа, осуществляется за счет и в пределах бюджетных ассигнований, предусмотренных в федеральном бюджете Управлению делами Президента Российской Федерации.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5. Настоящий Указ вступает в силу со дня его подписания.</w:t>
      </w: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right"/>
      </w:pPr>
      <w:r>
        <w:t>Президент</w:t>
      </w:r>
    </w:p>
    <w:p w:rsidR="003D3EE7" w:rsidRDefault="003D3EE7">
      <w:pPr>
        <w:pStyle w:val="ConsPlusNormal"/>
        <w:jc w:val="right"/>
      </w:pPr>
      <w:r>
        <w:t>Российской Федерации</w:t>
      </w:r>
    </w:p>
    <w:p w:rsidR="003D3EE7" w:rsidRDefault="003D3EE7">
      <w:pPr>
        <w:pStyle w:val="ConsPlusNormal"/>
        <w:jc w:val="right"/>
      </w:pPr>
      <w:r>
        <w:t>В.ПУТИН</w:t>
      </w:r>
    </w:p>
    <w:p w:rsidR="003D3EE7" w:rsidRDefault="003D3EE7">
      <w:pPr>
        <w:pStyle w:val="ConsPlusNormal"/>
      </w:pPr>
      <w:r>
        <w:t>Москва, Кремль</w:t>
      </w:r>
    </w:p>
    <w:p w:rsidR="003D3EE7" w:rsidRDefault="003D3EE7">
      <w:pPr>
        <w:pStyle w:val="ConsPlusNormal"/>
        <w:spacing w:before="220"/>
      </w:pPr>
      <w:r>
        <w:t>30 сентября 2015 года</w:t>
      </w:r>
    </w:p>
    <w:p w:rsidR="003D3EE7" w:rsidRDefault="003D3EE7">
      <w:pPr>
        <w:pStyle w:val="ConsPlusNormal"/>
        <w:spacing w:before="220"/>
      </w:pPr>
      <w:r>
        <w:t>N 491</w:t>
      </w: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right"/>
        <w:outlineLvl w:val="0"/>
      </w:pPr>
      <w:r>
        <w:t>Утверждено</w:t>
      </w:r>
    </w:p>
    <w:p w:rsidR="003D3EE7" w:rsidRDefault="003D3EE7">
      <w:pPr>
        <w:pStyle w:val="ConsPlusNormal"/>
        <w:jc w:val="right"/>
      </w:pPr>
      <w:r>
        <w:lastRenderedPageBreak/>
        <w:t>Указом Президента</w:t>
      </w:r>
    </w:p>
    <w:p w:rsidR="003D3EE7" w:rsidRDefault="003D3EE7">
      <w:pPr>
        <w:pStyle w:val="ConsPlusNormal"/>
        <w:jc w:val="right"/>
      </w:pPr>
      <w:r>
        <w:t>Российской Федерации</w:t>
      </w:r>
    </w:p>
    <w:p w:rsidR="003D3EE7" w:rsidRDefault="003D3EE7">
      <w:pPr>
        <w:pStyle w:val="ConsPlusNormal"/>
        <w:jc w:val="right"/>
      </w:pPr>
      <w:r>
        <w:t>от 30 сентября 2015 г. N 491</w:t>
      </w: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Title"/>
        <w:jc w:val="center"/>
      </w:pPr>
      <w:bookmarkStart w:id="0" w:name="P37"/>
      <w:bookmarkEnd w:id="0"/>
      <w:r>
        <w:t>ПОЛОЖЕНИЕ</w:t>
      </w:r>
    </w:p>
    <w:p w:rsidR="003D3EE7" w:rsidRDefault="003D3EE7">
      <w:pPr>
        <w:pStyle w:val="ConsPlusTitle"/>
        <w:jc w:val="center"/>
      </w:pPr>
      <w:r>
        <w:t xml:space="preserve">О ГОСУДАРСТВЕННОЙ ПРЕМИИ РОССИЙСКОЙ ФЕДЕРАЦИИ </w:t>
      </w:r>
      <w:proofErr w:type="gramStart"/>
      <w:r>
        <w:t>ЗА</w:t>
      </w:r>
      <w:proofErr w:type="gramEnd"/>
      <w:r>
        <w:t xml:space="preserve"> ВЫДАЮЩИЕСЯ</w:t>
      </w:r>
    </w:p>
    <w:p w:rsidR="003D3EE7" w:rsidRDefault="003D3EE7">
      <w:pPr>
        <w:pStyle w:val="ConsPlusTitle"/>
        <w:jc w:val="center"/>
      </w:pPr>
      <w:r>
        <w:t>ДОСТИЖЕНИЯ В ОБЛАСТИ ПРАВОЗАЩИТНОЙ ДЕЯТЕЛЬНОСТИ</w:t>
      </w:r>
    </w:p>
    <w:p w:rsidR="003D3EE7" w:rsidRDefault="003D3EE7">
      <w:pPr>
        <w:pStyle w:val="ConsPlusTitle"/>
        <w:jc w:val="center"/>
      </w:pPr>
      <w:r>
        <w:t>И ГОСУДАРСТВЕННОЙ ПРЕМИИ РОССИЙСКОЙ ФЕДЕРАЦИИ</w:t>
      </w:r>
    </w:p>
    <w:p w:rsidR="003D3EE7" w:rsidRDefault="003D3EE7">
      <w:pPr>
        <w:pStyle w:val="ConsPlusTitle"/>
        <w:jc w:val="center"/>
      </w:pPr>
      <w:r>
        <w:t>ЗА ВЫДАЮЩИЕСЯ ДОСТИЖЕНИЯ В ОБЛАСТИ</w:t>
      </w:r>
    </w:p>
    <w:p w:rsidR="003D3EE7" w:rsidRDefault="003D3EE7">
      <w:pPr>
        <w:pStyle w:val="ConsPlusTitle"/>
        <w:jc w:val="center"/>
      </w:pPr>
      <w:r>
        <w:t>БЛАГОТВОРИТЕЛЬНОЙ ДЕЯТЕЛЬНОСТИ</w:t>
      </w: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ind w:firstLine="540"/>
        <w:jc w:val="both"/>
      </w:pPr>
      <w:r>
        <w:t>1. Государственная премия Российской Федерации за выдающиеся достижения в области правозащитной деятельности и Государственная премия Российской Федерации за выдающиеся достижения в области благотворительной деятельности (далее также - Государственные премии) являются высшим признанием заслуг лиц, осуществляющих правозащитную и благотворительную деятельность, перед обществом и государством.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2. Государственная премия Российской Федерации за выдающиеся достижения в области правозащитной деятельности присуждается лицам, ведущим активную и плодотворную общественную деятельность, направленную на защиту прав и свобод человека и гражданина, укрепление и развитие институтов гражданского общества и получившую широкое общественное признание в Российской Федерации.</w:t>
      </w:r>
    </w:p>
    <w:p w:rsidR="003D3EE7" w:rsidRDefault="003D3EE7">
      <w:pPr>
        <w:pStyle w:val="ConsPlusNormal"/>
        <w:spacing w:before="220"/>
        <w:ind w:firstLine="540"/>
        <w:jc w:val="both"/>
      </w:pPr>
      <w:proofErr w:type="gramStart"/>
      <w:r>
        <w:t xml:space="preserve">Государственная премия Российской Федерации за выдающиеся достижения в области благотворительной деятельности присуждается лицам, ведущим активную и плодотворную общественную деятельность, направленную на формирование культуры благотворительности, меценатства, </w:t>
      </w:r>
      <w:proofErr w:type="spellStart"/>
      <w:r>
        <w:t>волонтерства</w:t>
      </w:r>
      <w:proofErr w:type="spellEnd"/>
      <w:r>
        <w:t>, оказание безвозмездной помощи нуждающимся в ней и получившую широкое общественное признание в Российской Федерации.</w:t>
      </w:r>
      <w:proofErr w:type="gramEnd"/>
    </w:p>
    <w:p w:rsidR="003D3EE7" w:rsidRDefault="003D3EE7">
      <w:pPr>
        <w:pStyle w:val="ConsPlusNormal"/>
        <w:spacing w:before="220"/>
        <w:ind w:firstLine="540"/>
        <w:jc w:val="both"/>
      </w:pPr>
      <w:r>
        <w:t>3. Государственные премии присуждаются Президентом Российской Федерации.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4. Предложения о присуждении Государственных премий представляются Президенту Российской Федерации специально создаваемой общественной комиссией, </w:t>
      </w:r>
      <w:hyperlink r:id="rId8" w:history="1">
        <w:r>
          <w:rPr>
            <w:color w:val="0000FF"/>
          </w:rPr>
          <w:t>положение</w:t>
        </w:r>
      </w:hyperlink>
      <w:r>
        <w:t xml:space="preserve"> о которой и ее </w:t>
      </w:r>
      <w:hyperlink r:id="rId9" w:history="1">
        <w:r>
          <w:rPr>
            <w:color w:val="0000FF"/>
          </w:rPr>
          <w:t>состав</w:t>
        </w:r>
      </w:hyperlink>
      <w:r>
        <w:t xml:space="preserve"> утверждаются Президентом Российской Федерации.</w:t>
      </w:r>
    </w:p>
    <w:p w:rsidR="003D3EE7" w:rsidRDefault="003D3EE7">
      <w:pPr>
        <w:pStyle w:val="ConsPlusNormal"/>
        <w:spacing w:before="220"/>
        <w:ind w:firstLine="540"/>
        <w:jc w:val="both"/>
      </w:pPr>
      <w:proofErr w:type="gramStart"/>
      <w:r>
        <w:t>В состав общественной комиссии входят по два представителя Уполномоченного по правам человека в Российской Федерации, Общественной палаты Российской Федерации и Совета при Президенте Российской Федерации по развитию гражданского общества и правам человека, а также трое уполномоченных по правам человека в субъектах Российской Федерации и трое представителей общественных палат субъектов Российской Федерации.</w:t>
      </w:r>
      <w:proofErr w:type="gramEnd"/>
    </w:p>
    <w:p w:rsidR="003D3EE7" w:rsidRDefault="003D3EE7">
      <w:pPr>
        <w:pStyle w:val="ConsPlusNormal"/>
        <w:spacing w:before="220"/>
        <w:ind w:firstLine="540"/>
        <w:jc w:val="both"/>
      </w:pPr>
      <w:r>
        <w:t>Предложения по кандидатурам на присуждение Государственных премий могут подаваться в общественную комиссию общественными объединениями и организациями, в том числе некоммерческими организациями, а также гражданами Российской Федерации.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Решения об определении кандидатур на соискание Государственных премий принимаются на заседании общественной комиссии тайным голосованием, оформляются соответствующими протоколами и разглашению не подлежат.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Лицу, удостоенному Государственной премии Российской Федерации за выдающиеся достижения в области правозащитной деятельности или Государственной премии Российской Федерации за выдающиеся достижения в области благотворительной деятельности, присваивается соответственно почетное звание "Лауреат Государственной премии Российской Федерации за выдающиеся достижения в области правозащитной деятельности" или "Лауреат Государственной премии Российской Федерации за выдающиеся достижения в области </w:t>
      </w:r>
      <w:r>
        <w:lastRenderedPageBreak/>
        <w:t>благотворительной деятельности".</w:t>
      </w:r>
      <w:proofErr w:type="gramEnd"/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Государственные премии состоят из денежного вознаграждения, диплома, </w:t>
      </w:r>
      <w:hyperlink r:id="rId10" w:history="1">
        <w:r>
          <w:rPr>
            <w:color w:val="0000FF"/>
          </w:rPr>
          <w:t>почетного знака</w:t>
        </w:r>
      </w:hyperlink>
      <w:r>
        <w:t xml:space="preserve"> лауреата Государственной премии и удостоверения к нему, а также </w:t>
      </w:r>
      <w:hyperlink r:id="rId11" w:history="1">
        <w:r>
          <w:rPr>
            <w:color w:val="0000FF"/>
          </w:rPr>
          <w:t>фрачного знака</w:t>
        </w:r>
      </w:hyperlink>
      <w:r>
        <w:t xml:space="preserve"> лауреата Государственной премии.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6. Государственная премия Российской Федерации за выдающиеся достижения в области правозащитной деятельности и Государственная премия Российской Федерации за выдающиеся достижения в области благотворительной деятельности носят персональный характер и присуждаются ежегодно.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Государственные премии не присуждаются их лауреатам повторно.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Допускается присуждение Государственной премии посмертно. Диплом, почетный знак и удостоверение к нему, а также фрачный знак награжденного посмертно или умершего лауреата Государственной премии передаются его семье как память, а денежное вознаграждение передается по наследству в порядке, установленном </w:t>
      </w:r>
      <w:hyperlink r:id="rId1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>7. Государственные премии вручаются Президентом Российской Федерации в торжественной обстановке. Вручение Государственных премий приурочивается, как правило, к Международному дню прав человека (10 декабря).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случае утраты диплома, почетного знака лауреата Государственной премии и удостоверения к нему, фрачного знака лауреата Государственной премии в результате стихийного бедствия или при других обстоятельствах, когда не было возможности предотвратить их утрату, по решению общественной комиссии лауреату могут быть выданы дубликаты диплома, почетного знака лауреата Государственной премии и удостоверения к нему, фрачного знака лауреата Государственной премии.</w:t>
      </w:r>
      <w:proofErr w:type="gramEnd"/>
    </w:p>
    <w:p w:rsidR="003D3EE7" w:rsidRDefault="003D3EE7">
      <w:pPr>
        <w:pStyle w:val="ConsPlusNormal"/>
        <w:spacing w:before="220"/>
        <w:ind w:firstLine="540"/>
        <w:jc w:val="both"/>
      </w:pPr>
      <w:r>
        <w:t>Дубликаты диплома, почетного знака лауреата Государственной премии и удостоверения к нему, фрачного знака лауреата Государственной премии выдаются лауреату Государственной премии на основании его заявления после проверки обстоятельств их утраты.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Запрещаются незаконное приобретение или сбыт диплома, почетного знака лауреата Государственной премии и удостоверения к нему, фрачного знака лауреата Государственной премии, учреждение и производство знаков, имеющих аналогичные, схожие названия или внешнее сходство с почетным знаком лауреата Государственной премии и фрачным знаком лауреата Государственной премии, а также ношение почетного знака лауреата Государственной премии и фрачного знака лауреата Государственной премии лицами, не имеющими</w:t>
      </w:r>
      <w:proofErr w:type="gramEnd"/>
      <w:r>
        <w:t xml:space="preserve"> на то права.</w:t>
      </w:r>
    </w:p>
    <w:p w:rsidR="003D3EE7" w:rsidRDefault="003D3EE7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Финансовое и материально-техническое обеспечение деятельности общественной комиссии, деятельности, связанной с изготовлением дипломов, почетных знаков лауреатов Государственных премий и удостоверений к ним, фрачных знаков лауреатов Государственных премий, дубликатов дипломов, почетных знаков лауреатов Государственных премий и удостоверений к ним, фрачных знаков лауреатов Государственных премий, а также с организацией вручения Государственных премий, осуществляется Управлением делами Президента Российской Федерации за счет бюджетных ассигнований, предусмотренных</w:t>
      </w:r>
      <w:proofErr w:type="gramEnd"/>
      <w:r>
        <w:t xml:space="preserve"> в федеральном бюджете на эти цели.</w:t>
      </w: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jc w:val="both"/>
      </w:pPr>
    </w:p>
    <w:p w:rsidR="003D3EE7" w:rsidRDefault="003D3E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7C91" w:rsidRDefault="00A27C91">
      <w:bookmarkStart w:id="1" w:name="_GoBack"/>
      <w:bookmarkEnd w:id="1"/>
    </w:p>
    <w:sectPr w:rsidR="00A27C91" w:rsidSect="00C1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EE7"/>
    <w:rsid w:val="003D3EE7"/>
    <w:rsid w:val="00A2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3E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3E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71DC895A86663C94864B7898C786CFD25F64FFF6F01D694FA0115089CEE94D3E732338D752385E6Eo1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71DC895A86663C94864B7898C786CFD15464F9FCFD1D694FA0115089CEE94D3E732338D752385F6Eo1K" TargetMode="External"/><Relationship Id="rId12" Type="http://schemas.openxmlformats.org/officeDocument/2006/relationships/hyperlink" Target="consultantplus://offline/ref=EA71DC895A86663C94864B7898C786CFD25C60FEFAF01D694FA0115089CEE94D3E732338D7523B576Eo4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71DC895A86663C94864B7898C786CFD15464F9FCFD1D694FA01150896CoEK" TargetMode="External"/><Relationship Id="rId11" Type="http://schemas.openxmlformats.org/officeDocument/2006/relationships/hyperlink" Target="consultantplus://offline/ref=EA71DC895A86663C94864B7898C786CFD25D62FEFAFF1D694FA0115089CEE94D3E732338D752385D6Eo2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A71DC895A86663C94864B7898C786CFD25D62FEFAFF1D694FA0115089CEE94D3E732338D752385E6Eo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71DC895A86663C94864B7898C786CFD25F64FFFFFD1D694FA0115089CEE94D3E732338D752385E6Eo6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OPRF</Company>
  <LinksUpToDate>false</LinksUpToDate>
  <CharactersWithSpaces>8790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Светлана Николаевна</dc:creator>
  <cp:lastModifiedBy>Токарева Светлана Николаевна</cp:lastModifiedBy>
  <cp:revision>1</cp:revision>
  <cp:lastPrinted>2017-09-06T10:41:00Z</cp:lastPrinted>
  <dcterms:created xsi:type="dcterms:W3CDTF">2017-09-06T10:40:00Z</dcterms:created>
  <dcterms:modified xsi:type="dcterms:W3CDTF">2017-09-06T10:41:00Z</dcterms:modified>
</cp:coreProperties>
</file>