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E1" w:rsidRPr="00353DE1" w:rsidRDefault="00353DE1" w:rsidP="00353DE1">
      <w:pPr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3126175"/>
      <w:bookmarkStart w:id="1" w:name="_Toc39766124"/>
      <w:r w:rsidRPr="00353DE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рассмотрения и оценки заявок на участие </w:t>
      </w:r>
      <w:bookmarkEnd w:id="0"/>
      <w:r w:rsidRPr="00353DE1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bookmarkEnd w:id="1"/>
      <w:r w:rsidRPr="00353DE1">
        <w:rPr>
          <w:rFonts w:ascii="Times New Roman" w:eastAsia="Calibri" w:hAnsi="Times New Roman" w:cs="Times New Roman"/>
          <w:b/>
          <w:sz w:val="24"/>
          <w:szCs w:val="24"/>
        </w:rPr>
        <w:t>закупке</w:t>
      </w:r>
    </w:p>
    <w:p w:rsidR="00353DE1" w:rsidRDefault="00353DE1" w:rsidP="00353D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DE1" w:rsidRPr="00353DE1" w:rsidRDefault="00353DE1" w:rsidP="00353D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DE1">
        <w:rPr>
          <w:rFonts w:ascii="Times New Roman" w:eastAsia="Calibri" w:hAnsi="Times New Roman" w:cs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353DE1" w:rsidRPr="00353DE1" w:rsidRDefault="00353DE1" w:rsidP="00353D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0"/>
      <w:bookmarkEnd w:id="2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Критерий «Цена контракта». 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Значимость критерия - 60%. Коэффициент значимости критерия - 0,6.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Порядок оценки: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ЦБ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>), определяется по формуле: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ЦБ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Цmin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Цi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x 100,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Цmin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минимальное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из предложений по критерию оценки, сделанных участниками закупки.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Если Участник закупки предложил доплатить заказчику за право заключения контракта (</w:t>
      </w:r>
      <w:proofErr w:type="spellStart"/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>min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&lt; 0), то баллы присуждаются по формуле 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ЦБi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Цi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) / 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x 100,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максимальное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из предложений, сделанных участниками закупки.</w:t>
      </w:r>
    </w:p>
    <w:p w:rsidR="00353DE1" w:rsidRPr="00353DE1" w:rsidRDefault="00353DE1" w:rsidP="00353DE1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Значимость критерия - 40%. Коэффициент значимости критерия - 0,4.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на оказание услуг по организации конкурсных и иных событийных мероприятий заказчиков (органов государственной власти Российской Федерации, субъектов Российской Федерации, государственных и региональных корпораций, государственных и региональных фондов), заключенным в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период с 01 января 2017 года по 31 декабря 2019 год, цена каждого из которых составляет не менее 1 050,000,00 (один миллион пятьдесят тысяч) рублей,00 коп.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:rsidR="00353DE1" w:rsidRPr="00353DE1" w:rsidRDefault="00353DE1" w:rsidP="00353DE1">
      <w:pPr>
        <w:numPr>
          <w:ilvl w:val="0"/>
          <w:numId w:val="2"/>
        </w:numPr>
        <w:tabs>
          <w:tab w:val="left" w:pos="720"/>
          <w:tab w:val="left" w:pos="118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  <w:r w:rsidRPr="00353DE1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>Таблица № 1</w:t>
      </w:r>
    </w:p>
    <w:tbl>
      <w:tblPr>
        <w:tblW w:w="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353DE1" w:rsidRPr="00353DE1" w:rsidTr="00353D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353DE1" w:rsidRPr="00353DE1" w:rsidRDefault="00353DE1" w:rsidP="00353DE1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353DE1" w:rsidRPr="00353DE1" w:rsidRDefault="00353DE1" w:rsidP="00353DE1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3DE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 оказания услуг</w:t>
            </w:r>
          </w:p>
        </w:tc>
      </w:tr>
      <w:tr w:rsidR="00353DE1" w:rsidRPr="00353DE1" w:rsidTr="00353D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3DE1" w:rsidRPr="00353DE1" w:rsidTr="00353D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информации либо предоставления недостоверной информации, указанной Участником закупки и/или установления факт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>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НЦБi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x 100 x (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Кi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t>Кmax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- коэффициент значимости показателя;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3DE1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Заказчиком установлена следующая шкала оценки данного показателя:</w:t>
      </w:r>
    </w:p>
    <w:p w:rsidR="00353DE1" w:rsidRPr="00353DE1" w:rsidRDefault="00353DE1" w:rsidP="00353D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3DE1" w:rsidRPr="00353DE1" w:rsidTr="00353D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1" w:rsidRPr="00353DE1" w:rsidRDefault="00353DE1" w:rsidP="00353DE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Количество присуждаемых баллов</w:t>
            </w:r>
          </w:p>
          <w:p w:rsidR="00353DE1" w:rsidRPr="00353DE1" w:rsidRDefault="00353DE1" w:rsidP="00353DE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E1" w:rsidRPr="00353DE1" w:rsidTr="00353D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353DE1" w:rsidRPr="00353DE1" w:rsidTr="00353D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От 1 до 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353DE1" w:rsidRPr="00353DE1" w:rsidTr="00353D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От 6 до 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353DE1" w:rsidRPr="00353DE1" w:rsidTr="00353D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От 11 до 15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75 баллов</w:t>
            </w:r>
          </w:p>
        </w:tc>
      </w:tr>
      <w:tr w:rsidR="00353DE1" w:rsidRPr="00353DE1" w:rsidTr="00353D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Более 15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1" w:rsidRPr="00353DE1" w:rsidRDefault="00353DE1" w:rsidP="0035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E1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353DE1" w:rsidRPr="00353DE1" w:rsidRDefault="00353DE1" w:rsidP="00353D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DE1" w:rsidRPr="00353DE1" w:rsidRDefault="00353DE1" w:rsidP="00353DE1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  <w:r w:rsidRPr="00353DE1">
        <w:rPr>
          <w:rFonts w:ascii="Times New Roman" w:eastAsia="Calibri" w:hAnsi="Times New Roman" w:cs="Times New Roman"/>
          <w:b/>
          <w:sz w:val="24"/>
          <w:szCs w:val="24"/>
        </w:rPr>
        <w:t>Оценка заявок на участие в закупке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Срок рассмотрения и оценки заявок на участие в закупке составляет не более 3 (трех) рабочих дня с момента 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окончания приема предложений участников закупки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контракта. 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в закупке, в которой содержатся лучшие условия исполнения контракта, присваивается первый номер. 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и оценки заявок на участие в закупке Участников составляется Конкурентный лист, который утверждается курирующим заместителем генерального директора Фонда.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Победителем закупки признается Участник, который предложил лучшие условия исполнения Договора на основе критериев, указанных в закупочной документации, и заявке на участие, Заявке которого присвоен первый номер.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В течение 3 (трех) рабочих дней после утверждения Конкурентного листа Заказчик направляет Участнику закупки уведомление о признании его победителем закупки.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Процедура запроса предложений считается не состоявшейся если: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-</w:t>
      </w:r>
      <w:r w:rsidRPr="00353DE1">
        <w:rPr>
          <w:rFonts w:ascii="Times New Roman" w:eastAsia="Calibri" w:hAnsi="Times New Roman" w:cs="Times New Roman"/>
          <w:sz w:val="24"/>
          <w:szCs w:val="24"/>
        </w:rPr>
        <w:tab/>
        <w:t>направлено менее 3 предложений от Участников на участие в запросе предложений;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-</w:t>
      </w:r>
      <w:r w:rsidRPr="00353DE1">
        <w:rPr>
          <w:rFonts w:ascii="Times New Roman" w:eastAsia="Calibri" w:hAnsi="Times New Roman" w:cs="Times New Roman"/>
          <w:sz w:val="24"/>
          <w:szCs w:val="24"/>
        </w:rPr>
        <w:tab/>
        <w:t>предложения Участников были отклонены в случаях, предусмотренных пунктом 11 настоящей Закупочной документации;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-</w:t>
      </w:r>
      <w:r w:rsidRPr="00353DE1">
        <w:rPr>
          <w:rFonts w:ascii="Times New Roman" w:eastAsia="Calibri" w:hAnsi="Times New Roman" w:cs="Times New Roman"/>
          <w:sz w:val="24"/>
          <w:szCs w:val="24"/>
        </w:rPr>
        <w:tab/>
        <w:t>количество предложений Участников, соответствующих требованиям документов на проведение запроса предложений, менее 3 (трёх).</w:t>
      </w:r>
    </w:p>
    <w:p w:rsidR="00353DE1" w:rsidRPr="00353DE1" w:rsidRDefault="00353DE1" w:rsidP="0035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E1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53DE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53DE1">
        <w:rPr>
          <w:rFonts w:ascii="Times New Roman" w:eastAsia="Calibri" w:hAnsi="Times New Roman" w:cs="Times New Roman"/>
          <w:sz w:val="24"/>
          <w:szCs w:val="24"/>
        </w:rPr>
        <w:t xml:space="preserve"> если закупка признана несостоявшейся, Заказчик вправе принять решение провести повторно закупку, установив новый срок окончания подачи предложений (документов, сведений) или, в случае соответствия требованиям Порядка Фонда об отборе поставщиков и (или) иным документам по проведению запроса цены только одного предложения (включая соответствующие документы, сведения), заключить Договор с единственным поставщиком.</w:t>
      </w:r>
    </w:p>
    <w:p w:rsidR="008C5972" w:rsidRDefault="008C5972"/>
    <w:sectPr w:rsidR="008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ED"/>
    <w:rsid w:val="00353DE1"/>
    <w:rsid w:val="00461BED"/>
    <w:rsid w:val="008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Мария Сергеевна</dc:creator>
  <cp:keywords/>
  <dc:description/>
  <cp:lastModifiedBy>Нарыгина Мария Сергеевна</cp:lastModifiedBy>
  <cp:revision>2</cp:revision>
  <dcterms:created xsi:type="dcterms:W3CDTF">2020-09-04T10:04:00Z</dcterms:created>
  <dcterms:modified xsi:type="dcterms:W3CDTF">2020-09-04T10:04:00Z</dcterms:modified>
</cp:coreProperties>
</file>