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48" w:rsidRPr="00EC2017" w:rsidRDefault="00EC2017" w:rsidP="00EC2017">
      <w:pPr>
        <w:pStyle w:val="ListParagraph"/>
        <w:numPr>
          <w:ilvl w:val="1"/>
          <w:numId w:val="14"/>
        </w:numPr>
        <w:tabs>
          <w:tab w:val="left" w:pos="1134"/>
        </w:tabs>
        <w:spacing w:beforeLines="20" w:before="48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4D4848" w:rsidRPr="00EC2017">
        <w:rPr>
          <w:rFonts w:ascii="Times New Roman" w:hAnsi="Times New Roman"/>
          <w:b/>
          <w:sz w:val="24"/>
          <w:szCs w:val="24"/>
        </w:rPr>
        <w:t>Критерии оценки заявок на участие в закупке, величины значимости критериев</w:t>
      </w:r>
    </w:p>
    <w:p w:rsidR="004D4848" w:rsidRPr="005858A7" w:rsidRDefault="004D4848" w:rsidP="004D4848">
      <w:pPr>
        <w:pStyle w:val="ListParagraph"/>
        <w:numPr>
          <w:ilvl w:val="0"/>
          <w:numId w:val="13"/>
        </w:numPr>
        <w:spacing w:beforeLines="20"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0"/>
      <w:bookmarkEnd w:id="1"/>
      <w:r w:rsidRPr="005858A7">
        <w:rPr>
          <w:rFonts w:ascii="Times New Roman" w:hAnsi="Times New Roman"/>
          <w:sz w:val="24"/>
          <w:szCs w:val="24"/>
        </w:rPr>
        <w:t xml:space="preserve">Критерий «Цена контракта». </w:t>
      </w:r>
    </w:p>
    <w:p w:rsidR="004D4848" w:rsidRPr="005858A7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Значимость критерия - 60%. Коэффициент значимости критерия - 0,6.</w:t>
      </w:r>
    </w:p>
    <w:p w:rsidR="004D4848" w:rsidRPr="005858A7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Порядок оценки:</w:t>
      </w:r>
    </w:p>
    <w:p w:rsidR="004D4848" w:rsidRPr="005858A7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Количество баллов, присуждаемых по критерию оценки «Цена контракта» (</w:t>
      </w:r>
      <w:proofErr w:type="spellStart"/>
      <w:r w:rsidRPr="005858A7">
        <w:rPr>
          <w:rFonts w:ascii="Times New Roman" w:hAnsi="Times New Roman"/>
          <w:sz w:val="24"/>
          <w:szCs w:val="24"/>
        </w:rPr>
        <w:t>ЦБi</w:t>
      </w:r>
      <w:proofErr w:type="spellEnd"/>
      <w:r w:rsidRPr="005858A7">
        <w:rPr>
          <w:rFonts w:ascii="Times New Roman" w:hAnsi="Times New Roman"/>
          <w:sz w:val="24"/>
          <w:szCs w:val="24"/>
        </w:rPr>
        <w:t>), определяется по формуле:</w:t>
      </w:r>
    </w:p>
    <w:p w:rsidR="004D4848" w:rsidRPr="005858A7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A7">
        <w:rPr>
          <w:rFonts w:ascii="Times New Roman" w:hAnsi="Times New Roman"/>
          <w:sz w:val="24"/>
          <w:szCs w:val="24"/>
        </w:rPr>
        <w:t>ЦБi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5858A7">
        <w:rPr>
          <w:rFonts w:ascii="Times New Roman" w:hAnsi="Times New Roman"/>
          <w:sz w:val="24"/>
          <w:szCs w:val="24"/>
        </w:rPr>
        <w:t>Цmin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858A7">
        <w:rPr>
          <w:rFonts w:ascii="Times New Roman" w:hAnsi="Times New Roman"/>
          <w:sz w:val="24"/>
          <w:szCs w:val="24"/>
        </w:rPr>
        <w:t>Цi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x 100,</w:t>
      </w:r>
    </w:p>
    <w:p w:rsidR="004D4848" w:rsidRPr="005858A7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где:</w:t>
      </w:r>
    </w:p>
    <w:p w:rsidR="004D4848" w:rsidRPr="005858A7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A7">
        <w:rPr>
          <w:rFonts w:ascii="Times New Roman" w:hAnsi="Times New Roman"/>
          <w:sz w:val="24"/>
          <w:szCs w:val="24"/>
        </w:rPr>
        <w:t>Цi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4D4848" w:rsidRPr="005858A7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A7">
        <w:rPr>
          <w:rFonts w:ascii="Times New Roman" w:hAnsi="Times New Roman"/>
          <w:sz w:val="24"/>
          <w:szCs w:val="24"/>
        </w:rPr>
        <w:t>Цmin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- минимальное из предложений по критерию оценки, сделанных участниками закупки.</w:t>
      </w:r>
    </w:p>
    <w:p w:rsidR="004D4848" w:rsidRPr="005858A7" w:rsidRDefault="004D4848" w:rsidP="004D4848">
      <w:pPr>
        <w:pStyle w:val="ListParagraph"/>
        <w:numPr>
          <w:ilvl w:val="0"/>
          <w:numId w:val="13"/>
        </w:numPr>
        <w:tabs>
          <w:tab w:val="left" w:pos="851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Критерий «Квалификация участников закупки» оценивается на основании опыта Участника закупки по успешному оказанию услуг сопоставимого характера и объема предмету закупки</w:t>
      </w:r>
      <w:r>
        <w:rPr>
          <w:rFonts w:ascii="Times New Roman" w:hAnsi="Times New Roman"/>
          <w:sz w:val="24"/>
          <w:szCs w:val="24"/>
        </w:rPr>
        <w:t>.</w:t>
      </w:r>
    </w:p>
    <w:p w:rsidR="004D4848" w:rsidRPr="005858A7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Значимость критерия - 40%. Коэффициент значимости критерия - 0,4.</w:t>
      </w:r>
    </w:p>
    <w:p w:rsidR="004D4848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Опытом сопоставимого характера и объема будет признан опыт по ранее успешно (т.е. без штрафных санкций, пеней, неустоек, без нарушения сроков и качества оказания услуг) реализованным (исполненным) контрактам и/или договорам на оказание услуг по проведению акселерационных программ для предпринимателей, заключенным в период с 01 января 2017 года по 31 августа 2020 года, </w:t>
      </w:r>
      <w:r w:rsidRPr="00E83948">
        <w:rPr>
          <w:rFonts w:ascii="Times New Roman" w:hAnsi="Times New Roman"/>
          <w:sz w:val="24"/>
          <w:szCs w:val="24"/>
        </w:rPr>
        <w:t>цена каждого из которых составляет не менее 250 000,00 (двести пятьдесят тысяч) рублей</w:t>
      </w:r>
      <w:r w:rsidRPr="005858A7">
        <w:rPr>
          <w:rFonts w:ascii="Times New Roman" w:hAnsi="Times New Roman"/>
          <w:sz w:val="24"/>
          <w:szCs w:val="24"/>
        </w:rPr>
        <w:t>.</w:t>
      </w:r>
    </w:p>
    <w:p w:rsidR="004D4848" w:rsidRPr="005858A7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Датой реализации (исполнения) контракта и/или договора считается дата акта оказанных услуг или итогового акта, подтверждающего оказание услуг по исполнению контракта (договора) в полном объеме.</w:t>
      </w:r>
    </w:p>
    <w:p w:rsidR="004D4848" w:rsidRPr="005858A7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3C9">
        <w:rPr>
          <w:rFonts w:ascii="Times New Roman" w:hAnsi="Times New Roman"/>
          <w:sz w:val="24"/>
          <w:szCs w:val="24"/>
        </w:rPr>
        <w:t>Оценка заявок производится на основании копий договоров (контрактов) со всеми приложениями, актов оказанных услуг и документов, подтверждающих отсутствие факта(</w:t>
      </w:r>
      <w:proofErr w:type="spellStart"/>
      <w:r w:rsidRPr="002C33C9">
        <w:rPr>
          <w:rFonts w:ascii="Times New Roman" w:hAnsi="Times New Roman"/>
          <w:sz w:val="24"/>
          <w:szCs w:val="24"/>
        </w:rPr>
        <w:t>ов</w:t>
      </w:r>
      <w:proofErr w:type="spellEnd"/>
      <w:r w:rsidRPr="002C33C9">
        <w:rPr>
          <w:rFonts w:ascii="Times New Roman" w:hAnsi="Times New Roman"/>
          <w:sz w:val="24"/>
          <w:szCs w:val="24"/>
        </w:rPr>
        <w:t>) применения неустоек (штрафов, пеней) участнику конкурса и указанных в Таблице № 1.</w:t>
      </w:r>
    </w:p>
    <w:p w:rsidR="004D4848" w:rsidRPr="005858A7" w:rsidRDefault="004D4848" w:rsidP="004D4848">
      <w:pPr>
        <w:pStyle w:val="Standard"/>
        <w:tabs>
          <w:tab w:val="left" w:pos="720"/>
          <w:tab w:val="left" w:pos="1185"/>
        </w:tabs>
        <w:spacing w:beforeLines="20" w:before="48"/>
        <w:ind w:left="1069"/>
        <w:rPr>
          <w:rFonts w:ascii="Times New Roman" w:eastAsia="Calibri" w:hAnsi="Times New Roman" w:cs="Times New Roman"/>
          <w:bCs/>
        </w:rPr>
      </w:pPr>
      <w:r w:rsidRPr="005858A7">
        <w:rPr>
          <w:rFonts w:ascii="Times New Roman" w:eastAsia="Calibri" w:hAnsi="Times New Roman" w:cs="Times New Roman"/>
          <w:bCs/>
        </w:rPr>
        <w:t>Таблица № 1</w:t>
      </w:r>
    </w:p>
    <w:tbl>
      <w:tblPr>
        <w:tblW w:w="9626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21"/>
        <w:gridCol w:w="1559"/>
        <w:gridCol w:w="1560"/>
        <w:gridCol w:w="1355"/>
        <w:gridCol w:w="1984"/>
        <w:gridCol w:w="1055"/>
      </w:tblGrid>
      <w:tr w:rsidR="004D4848" w:rsidRPr="005858A7" w:rsidTr="0003326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5858A7" w:rsidRDefault="004D4848" w:rsidP="0003326D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5858A7" w:rsidRDefault="004D4848" w:rsidP="0003326D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№ и дата контракта (договора)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5858A7" w:rsidRDefault="004D4848" w:rsidP="0003326D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Наименование,</w:t>
            </w:r>
          </w:p>
          <w:p w:rsidR="004D4848" w:rsidRPr="005858A7" w:rsidRDefault="004D4848" w:rsidP="0003326D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ИНН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5858A7" w:rsidRDefault="004D4848" w:rsidP="0003326D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Наименование,</w:t>
            </w:r>
          </w:p>
          <w:p w:rsidR="004D4848" w:rsidRPr="005858A7" w:rsidRDefault="004D4848" w:rsidP="0003326D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ИНН Исполнителя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5858A7" w:rsidRDefault="004D4848" w:rsidP="0003326D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Предмет контракта (договора)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5858A7" w:rsidRDefault="004D4848" w:rsidP="0003326D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Сумма исполнения контракта (договора)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48" w:rsidRPr="005858A7" w:rsidRDefault="004D4848" w:rsidP="0003326D">
            <w:pPr>
              <w:pStyle w:val="Standard"/>
              <w:spacing w:beforeLines="20" w:befor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8A7">
              <w:rPr>
                <w:rFonts w:ascii="Times New Roman" w:hAnsi="Times New Roman" w:cs="Times New Roman"/>
                <w:sz w:val="20"/>
                <w:szCs w:val="20"/>
              </w:rPr>
              <w:t>Срок оказания услуг</w:t>
            </w:r>
          </w:p>
        </w:tc>
      </w:tr>
      <w:tr w:rsidR="004D4848" w:rsidRPr="005858A7" w:rsidTr="0003326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48" w:rsidRPr="005858A7" w:rsidRDefault="004D4848" w:rsidP="0003326D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48" w:rsidRPr="005858A7" w:rsidRDefault="004D4848" w:rsidP="0003326D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48" w:rsidRPr="005858A7" w:rsidRDefault="004D4848" w:rsidP="0003326D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48" w:rsidRPr="005858A7" w:rsidRDefault="004D4848" w:rsidP="0003326D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48" w:rsidRPr="005858A7" w:rsidRDefault="004D4848" w:rsidP="0003326D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48" w:rsidRPr="005858A7" w:rsidRDefault="004D4848" w:rsidP="0003326D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48" w:rsidRPr="005858A7" w:rsidRDefault="004D4848" w:rsidP="0003326D">
            <w:pPr>
              <w:pStyle w:val="Standard"/>
              <w:snapToGrid w:val="0"/>
              <w:spacing w:beforeLines="20" w:before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4848" w:rsidRPr="005858A7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В случае не предоставления информации либо предоставления недостоверной информации, указанной Участником закупки и/или установления факта(</w:t>
      </w:r>
      <w:proofErr w:type="spellStart"/>
      <w:r w:rsidRPr="005858A7">
        <w:rPr>
          <w:rFonts w:ascii="Times New Roman" w:hAnsi="Times New Roman"/>
          <w:sz w:val="24"/>
          <w:szCs w:val="24"/>
        </w:rPr>
        <w:t>ов</w:t>
      </w:r>
      <w:proofErr w:type="spellEnd"/>
      <w:r w:rsidRPr="005858A7">
        <w:rPr>
          <w:rFonts w:ascii="Times New Roman" w:hAnsi="Times New Roman"/>
          <w:sz w:val="24"/>
          <w:szCs w:val="24"/>
        </w:rPr>
        <w:t>) применения по представленным участником конкурса контрактам (договорам) неустоек (штрафов, пеней) Участнику закупки по соответствующему критерию будет присвоено 0 баллов.</w:t>
      </w:r>
    </w:p>
    <w:p w:rsidR="004D4848" w:rsidRPr="005858A7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Для расчета рейтинга Участника закупки Заказчик руководствуется формулой:</w:t>
      </w:r>
    </w:p>
    <w:p w:rsidR="004D4848" w:rsidRPr="005858A7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A7">
        <w:rPr>
          <w:rFonts w:ascii="Times New Roman" w:hAnsi="Times New Roman"/>
          <w:sz w:val="24"/>
          <w:szCs w:val="24"/>
        </w:rPr>
        <w:t>НЦБi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= КЗ x 100 x (</w:t>
      </w:r>
      <w:proofErr w:type="spellStart"/>
      <w:r w:rsidRPr="005858A7">
        <w:rPr>
          <w:rFonts w:ascii="Times New Roman" w:hAnsi="Times New Roman"/>
          <w:sz w:val="24"/>
          <w:szCs w:val="24"/>
        </w:rPr>
        <w:t>Кi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5858A7">
        <w:rPr>
          <w:rFonts w:ascii="Times New Roman" w:hAnsi="Times New Roman"/>
          <w:sz w:val="24"/>
          <w:szCs w:val="24"/>
        </w:rPr>
        <w:t>Кmax</w:t>
      </w:r>
      <w:proofErr w:type="spellEnd"/>
      <w:r w:rsidRPr="005858A7">
        <w:rPr>
          <w:rFonts w:ascii="Times New Roman" w:hAnsi="Times New Roman"/>
          <w:sz w:val="24"/>
          <w:szCs w:val="24"/>
        </w:rPr>
        <w:t>),</w:t>
      </w:r>
    </w:p>
    <w:p w:rsidR="004D4848" w:rsidRPr="005858A7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где:</w:t>
      </w:r>
    </w:p>
    <w:p w:rsidR="004D4848" w:rsidRPr="005858A7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КЗ - коэффициент значимости показателя;</w:t>
      </w:r>
    </w:p>
    <w:p w:rsidR="004D4848" w:rsidRPr="005858A7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A7">
        <w:rPr>
          <w:rFonts w:ascii="Times New Roman" w:hAnsi="Times New Roman"/>
          <w:sz w:val="24"/>
          <w:szCs w:val="24"/>
        </w:rPr>
        <w:t>Кmax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4D4848" w:rsidRPr="005858A7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8A7">
        <w:rPr>
          <w:rFonts w:ascii="Times New Roman" w:hAnsi="Times New Roman"/>
          <w:sz w:val="24"/>
          <w:szCs w:val="24"/>
        </w:rPr>
        <w:t>Кi</w:t>
      </w:r>
      <w:proofErr w:type="spellEnd"/>
      <w:r w:rsidRPr="005858A7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4D4848" w:rsidRPr="005858A7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Заказчиком установлена следующая шкала оценки данного показателя:</w:t>
      </w:r>
    </w:p>
    <w:p w:rsidR="004D4848" w:rsidRPr="005858A7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Таблица №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4D4848" w:rsidRPr="005858A7" w:rsidTr="0003326D"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соответствующих условиям критерия контрактов (договоров), сведения о которых представлены в составе заявки</w:t>
            </w:r>
          </w:p>
        </w:tc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Количество присуждаемых баллов</w:t>
            </w:r>
          </w:p>
          <w:p w:rsidR="004D4848" w:rsidRPr="005858A7" w:rsidRDefault="004D4848" w:rsidP="0003326D">
            <w:pPr>
              <w:spacing w:beforeLines="20" w:before="48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848" w:rsidRPr="005858A7" w:rsidTr="0003326D"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4D4848" w:rsidRPr="005858A7" w:rsidTr="0003326D"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От 1 до 2</w:t>
            </w:r>
          </w:p>
        </w:tc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4D4848" w:rsidRPr="005858A7" w:rsidTr="0003326D"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От 3 до 4</w:t>
            </w:r>
          </w:p>
        </w:tc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4D4848" w:rsidRPr="005858A7" w:rsidTr="0003326D"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От 5 до 7</w:t>
            </w:r>
          </w:p>
        </w:tc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75 баллов</w:t>
            </w:r>
          </w:p>
        </w:tc>
      </w:tr>
      <w:tr w:rsidR="004D4848" w:rsidRPr="005858A7" w:rsidTr="0003326D"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Более 7</w:t>
            </w:r>
          </w:p>
        </w:tc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</w:tbl>
    <w:p w:rsidR="004D4848" w:rsidRDefault="004D4848" w:rsidP="004D4848">
      <w:pPr>
        <w:pStyle w:val="ListParagraph"/>
        <w:numPr>
          <w:ilvl w:val="0"/>
          <w:numId w:val="13"/>
        </w:numPr>
        <w:tabs>
          <w:tab w:val="left" w:pos="851"/>
        </w:tabs>
        <w:spacing w:beforeLines="20" w:before="48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>Критерий «</w:t>
      </w:r>
      <w:r>
        <w:rPr>
          <w:rFonts w:ascii="Times New Roman" w:hAnsi="Times New Roman"/>
          <w:sz w:val="24"/>
          <w:szCs w:val="24"/>
        </w:rPr>
        <w:t>К</w:t>
      </w:r>
      <w:r w:rsidRPr="005858A7">
        <w:rPr>
          <w:rFonts w:ascii="Times New Roman" w:hAnsi="Times New Roman"/>
          <w:sz w:val="24"/>
          <w:szCs w:val="24"/>
        </w:rPr>
        <w:t>валификаци</w:t>
      </w:r>
      <w:r>
        <w:rPr>
          <w:rFonts w:ascii="Times New Roman" w:hAnsi="Times New Roman"/>
          <w:sz w:val="24"/>
          <w:szCs w:val="24"/>
        </w:rPr>
        <w:t>я</w:t>
      </w:r>
      <w:r w:rsidRPr="005858A7">
        <w:rPr>
          <w:rFonts w:ascii="Times New Roman" w:hAnsi="Times New Roman"/>
          <w:sz w:val="24"/>
          <w:szCs w:val="24"/>
        </w:rPr>
        <w:t xml:space="preserve"> привлекаемых специалистов» оценивается на основании квалификаци</w:t>
      </w:r>
      <w:r>
        <w:rPr>
          <w:rFonts w:ascii="Times New Roman" w:hAnsi="Times New Roman"/>
          <w:sz w:val="24"/>
          <w:szCs w:val="24"/>
        </w:rPr>
        <w:t>и</w:t>
      </w:r>
      <w:r w:rsidRPr="005858A7">
        <w:rPr>
          <w:rFonts w:ascii="Times New Roman" w:hAnsi="Times New Roman"/>
          <w:sz w:val="24"/>
          <w:szCs w:val="24"/>
        </w:rPr>
        <w:t xml:space="preserve"> привлекаемых</w:t>
      </w:r>
      <w:r>
        <w:rPr>
          <w:rFonts w:ascii="Times New Roman" w:hAnsi="Times New Roman"/>
          <w:sz w:val="24"/>
          <w:szCs w:val="24"/>
        </w:rPr>
        <w:t xml:space="preserve"> для исполнения Договора</w:t>
      </w:r>
      <w:r w:rsidRPr="005858A7">
        <w:rPr>
          <w:rFonts w:ascii="Times New Roman" w:hAnsi="Times New Roman"/>
          <w:sz w:val="24"/>
          <w:szCs w:val="24"/>
        </w:rPr>
        <w:t xml:space="preserve"> специалистов</w:t>
      </w:r>
      <w:r>
        <w:rPr>
          <w:rFonts w:ascii="Times New Roman" w:hAnsi="Times New Roman"/>
          <w:sz w:val="24"/>
          <w:szCs w:val="24"/>
        </w:rPr>
        <w:t>.</w:t>
      </w:r>
    </w:p>
    <w:p w:rsidR="004D4848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0E77">
        <w:rPr>
          <w:rFonts w:ascii="Times New Roman" w:hAnsi="Times New Roman"/>
          <w:sz w:val="24"/>
          <w:szCs w:val="24"/>
        </w:rPr>
        <w:t xml:space="preserve">Значимость критерия - </w:t>
      </w:r>
      <w:r>
        <w:rPr>
          <w:rFonts w:ascii="Times New Roman" w:hAnsi="Times New Roman"/>
          <w:sz w:val="24"/>
          <w:szCs w:val="24"/>
        </w:rPr>
        <w:t>2</w:t>
      </w:r>
      <w:r w:rsidRPr="008A0E77">
        <w:rPr>
          <w:rFonts w:ascii="Times New Roman" w:hAnsi="Times New Roman"/>
          <w:sz w:val="24"/>
          <w:szCs w:val="24"/>
        </w:rPr>
        <w:t>0%. Коэффициент значимости критерия - 0,</w:t>
      </w:r>
      <w:r>
        <w:rPr>
          <w:rFonts w:ascii="Times New Roman" w:hAnsi="Times New Roman"/>
          <w:sz w:val="24"/>
          <w:szCs w:val="24"/>
        </w:rPr>
        <w:t>2</w:t>
      </w:r>
      <w:r w:rsidRPr="008A0E77">
        <w:rPr>
          <w:rFonts w:ascii="Times New Roman" w:hAnsi="Times New Roman"/>
          <w:sz w:val="24"/>
          <w:szCs w:val="24"/>
        </w:rPr>
        <w:t>.</w:t>
      </w:r>
    </w:p>
    <w:p w:rsidR="004D4848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858A7">
        <w:rPr>
          <w:rFonts w:ascii="Times New Roman" w:hAnsi="Times New Roman"/>
          <w:sz w:val="24"/>
          <w:szCs w:val="24"/>
        </w:rPr>
        <w:t>валификаци</w:t>
      </w:r>
      <w:r>
        <w:rPr>
          <w:rFonts w:ascii="Times New Roman" w:hAnsi="Times New Roman"/>
          <w:sz w:val="24"/>
          <w:szCs w:val="24"/>
        </w:rPr>
        <w:t>я</w:t>
      </w:r>
      <w:r w:rsidRPr="005858A7">
        <w:rPr>
          <w:rFonts w:ascii="Times New Roman" w:hAnsi="Times New Roman"/>
          <w:sz w:val="24"/>
          <w:szCs w:val="24"/>
        </w:rPr>
        <w:t xml:space="preserve"> привлекаемых специалистов </w:t>
      </w:r>
      <w:r>
        <w:rPr>
          <w:rFonts w:ascii="Times New Roman" w:hAnsi="Times New Roman"/>
          <w:sz w:val="24"/>
          <w:szCs w:val="24"/>
        </w:rPr>
        <w:t xml:space="preserve">оценивается по наличию </w:t>
      </w:r>
      <w:r w:rsidRPr="005858A7">
        <w:rPr>
          <w:rFonts w:ascii="Times New Roman" w:hAnsi="Times New Roman"/>
          <w:sz w:val="24"/>
          <w:szCs w:val="24"/>
        </w:rPr>
        <w:t>подтверждающи</w:t>
      </w:r>
      <w:r>
        <w:rPr>
          <w:rFonts w:ascii="Times New Roman" w:hAnsi="Times New Roman"/>
          <w:sz w:val="24"/>
          <w:szCs w:val="24"/>
        </w:rPr>
        <w:t>х</w:t>
      </w:r>
      <w:r w:rsidRPr="0058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5858A7">
        <w:rPr>
          <w:rFonts w:ascii="Times New Roman" w:hAnsi="Times New Roman"/>
          <w:sz w:val="24"/>
          <w:szCs w:val="24"/>
        </w:rPr>
        <w:t>окумент</w:t>
      </w:r>
      <w:r>
        <w:rPr>
          <w:rFonts w:ascii="Times New Roman" w:hAnsi="Times New Roman"/>
          <w:sz w:val="24"/>
          <w:szCs w:val="24"/>
        </w:rPr>
        <w:t>ов</w:t>
      </w:r>
      <w:r w:rsidRPr="005858A7">
        <w:rPr>
          <w:rFonts w:ascii="Times New Roman" w:hAnsi="Times New Roman"/>
          <w:sz w:val="24"/>
          <w:szCs w:val="24"/>
        </w:rPr>
        <w:t>, сертификатов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858A7">
        <w:rPr>
          <w:rFonts w:ascii="Times New Roman" w:hAnsi="Times New Roman"/>
          <w:sz w:val="24"/>
          <w:szCs w:val="24"/>
        </w:rPr>
        <w:t>рекомендаци</w:t>
      </w:r>
      <w:r>
        <w:rPr>
          <w:rFonts w:ascii="Times New Roman" w:hAnsi="Times New Roman"/>
          <w:sz w:val="24"/>
          <w:szCs w:val="24"/>
        </w:rPr>
        <w:t>й:</w:t>
      </w:r>
      <w:r w:rsidRPr="005858A7">
        <w:rPr>
          <w:rFonts w:ascii="Times New Roman" w:hAnsi="Times New Roman"/>
          <w:sz w:val="24"/>
          <w:szCs w:val="24"/>
        </w:rPr>
        <w:t xml:space="preserve"> </w:t>
      </w:r>
      <w:r w:rsidRPr="00E83948">
        <w:rPr>
          <w:rFonts w:ascii="Times New Roman" w:hAnsi="Times New Roman"/>
          <w:sz w:val="24"/>
          <w:szCs w:val="24"/>
        </w:rPr>
        <w:t>Фонда развития интернет-инициатив, Фонда «</w:t>
      </w:r>
      <w:proofErr w:type="spellStart"/>
      <w:r w:rsidRPr="00E83948">
        <w:rPr>
          <w:rFonts w:ascii="Times New Roman" w:hAnsi="Times New Roman"/>
          <w:sz w:val="24"/>
          <w:szCs w:val="24"/>
        </w:rPr>
        <w:t>Сколково</w:t>
      </w:r>
      <w:proofErr w:type="spellEnd"/>
      <w:r w:rsidRPr="00E83948">
        <w:rPr>
          <w:rFonts w:ascii="Times New Roman" w:hAnsi="Times New Roman"/>
          <w:sz w:val="24"/>
          <w:szCs w:val="24"/>
        </w:rPr>
        <w:t>», Фонда НТИ, Университета 20.35, КРОК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B1487">
        <w:rPr>
          <w:rFonts w:ascii="Times New Roman" w:hAnsi="Times New Roman"/>
          <w:sz w:val="24"/>
          <w:szCs w:val="24"/>
        </w:rPr>
        <w:t>копии документов об основном профильном образовании, доп. образовании</w:t>
      </w:r>
      <w:r w:rsidRPr="005858A7">
        <w:rPr>
          <w:rFonts w:ascii="Times New Roman" w:hAnsi="Times New Roman"/>
          <w:sz w:val="24"/>
          <w:szCs w:val="24"/>
        </w:rPr>
        <w:t>.</w:t>
      </w:r>
    </w:p>
    <w:p w:rsidR="004D4848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33C9">
        <w:rPr>
          <w:rFonts w:ascii="Times New Roman" w:hAnsi="Times New Roman"/>
          <w:sz w:val="24"/>
          <w:szCs w:val="24"/>
        </w:rPr>
        <w:t xml:space="preserve">Оценка заявок производится на основании </w:t>
      </w:r>
      <w:r>
        <w:rPr>
          <w:rFonts w:ascii="Times New Roman" w:hAnsi="Times New Roman"/>
          <w:sz w:val="24"/>
          <w:szCs w:val="24"/>
        </w:rPr>
        <w:t xml:space="preserve">представленных в заявке </w:t>
      </w:r>
      <w:r w:rsidRPr="002C33C9">
        <w:rPr>
          <w:rFonts w:ascii="Times New Roman" w:hAnsi="Times New Roman"/>
          <w:sz w:val="24"/>
          <w:szCs w:val="24"/>
        </w:rPr>
        <w:t xml:space="preserve">копий </w:t>
      </w:r>
      <w:r>
        <w:rPr>
          <w:rFonts w:ascii="Times New Roman" w:hAnsi="Times New Roman"/>
          <w:sz w:val="24"/>
          <w:szCs w:val="24"/>
        </w:rPr>
        <w:t xml:space="preserve">указанных выше </w:t>
      </w:r>
      <w:r w:rsidRPr="005858A7">
        <w:rPr>
          <w:rFonts w:ascii="Times New Roman" w:hAnsi="Times New Roman"/>
          <w:sz w:val="24"/>
          <w:szCs w:val="24"/>
        </w:rPr>
        <w:t>сертификатов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858A7">
        <w:rPr>
          <w:rFonts w:ascii="Times New Roman" w:hAnsi="Times New Roman"/>
          <w:sz w:val="24"/>
          <w:szCs w:val="24"/>
        </w:rPr>
        <w:t>рекомендации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B1487">
        <w:rPr>
          <w:rFonts w:ascii="Times New Roman" w:hAnsi="Times New Roman"/>
          <w:sz w:val="24"/>
          <w:szCs w:val="24"/>
        </w:rPr>
        <w:t>документов об основном профильном образовании, доп. образовании</w:t>
      </w:r>
      <w:r w:rsidRPr="005858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Ш</w:t>
      </w:r>
      <w:r w:rsidRPr="005858A7">
        <w:rPr>
          <w:rFonts w:ascii="Times New Roman" w:hAnsi="Times New Roman"/>
          <w:sz w:val="24"/>
          <w:szCs w:val="24"/>
        </w:rPr>
        <w:t>кала оценки данного показателя</w:t>
      </w:r>
      <w:r>
        <w:rPr>
          <w:rFonts w:ascii="Times New Roman" w:hAnsi="Times New Roman"/>
          <w:sz w:val="24"/>
          <w:szCs w:val="24"/>
        </w:rPr>
        <w:t xml:space="preserve"> представлена в </w:t>
      </w:r>
      <w:r w:rsidRPr="002C33C9">
        <w:rPr>
          <w:rFonts w:ascii="Times New Roman" w:hAnsi="Times New Roman"/>
          <w:sz w:val="24"/>
          <w:szCs w:val="24"/>
        </w:rPr>
        <w:t xml:space="preserve">Таблице № </w:t>
      </w:r>
      <w:r>
        <w:rPr>
          <w:rFonts w:ascii="Times New Roman" w:hAnsi="Times New Roman"/>
          <w:sz w:val="24"/>
          <w:szCs w:val="24"/>
        </w:rPr>
        <w:t>3.</w:t>
      </w:r>
    </w:p>
    <w:p w:rsidR="004D4848" w:rsidRPr="005858A7" w:rsidRDefault="004D4848" w:rsidP="004D4848">
      <w:pPr>
        <w:spacing w:beforeLines="20" w:before="48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58A7">
        <w:rPr>
          <w:rFonts w:ascii="Times New Roman" w:hAnsi="Times New Roman"/>
          <w:sz w:val="24"/>
          <w:szCs w:val="24"/>
        </w:rPr>
        <w:t xml:space="preserve">Таблица № </w:t>
      </w:r>
      <w:r>
        <w:rPr>
          <w:rFonts w:ascii="Times New Roman" w:hAnsi="Times New Roman"/>
          <w:sz w:val="24"/>
          <w:szCs w:val="24"/>
        </w:rPr>
        <w:t>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4D4848" w:rsidRPr="005858A7" w:rsidTr="0003326D"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Количество соответствующих условиям критерия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копий </w:t>
            </w:r>
            <w:r w:rsidRPr="005858A7">
              <w:rPr>
                <w:rFonts w:ascii="Times New Roman" w:hAnsi="Times New Roman"/>
                <w:sz w:val="24"/>
                <w:szCs w:val="24"/>
              </w:rPr>
              <w:t>сертификатов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858A7"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B1487">
              <w:rPr>
                <w:rFonts w:ascii="Times New Roman" w:hAnsi="Times New Roman"/>
                <w:sz w:val="24"/>
                <w:szCs w:val="24"/>
              </w:rPr>
              <w:t>документов об основном профильном образовании, доп. образовании</w:t>
            </w:r>
            <w:r w:rsidRPr="005858A7">
              <w:rPr>
                <w:rFonts w:ascii="Times New Roman" w:hAnsi="Times New Roman"/>
                <w:sz w:val="24"/>
                <w:szCs w:val="24"/>
              </w:rPr>
              <w:t>, сведения о которых представлены в составе заявки</w:t>
            </w:r>
          </w:p>
        </w:tc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Количество присуждаемых баллов</w:t>
            </w:r>
          </w:p>
          <w:p w:rsidR="004D4848" w:rsidRPr="005858A7" w:rsidRDefault="004D4848" w:rsidP="0003326D">
            <w:pPr>
              <w:spacing w:beforeLines="20" w:before="48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848" w:rsidRPr="005858A7" w:rsidTr="0003326D"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4D4848" w:rsidRPr="005858A7" w:rsidTr="0003326D"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От 1 до 2</w:t>
            </w:r>
          </w:p>
        </w:tc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4D4848" w:rsidRPr="005858A7" w:rsidTr="0003326D"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От 3 до 4</w:t>
            </w:r>
          </w:p>
        </w:tc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4D4848" w:rsidRPr="005858A7" w:rsidTr="0003326D"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От 5 до 7</w:t>
            </w:r>
          </w:p>
        </w:tc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75 баллов</w:t>
            </w:r>
          </w:p>
        </w:tc>
      </w:tr>
      <w:tr w:rsidR="004D4848" w:rsidRPr="005858A7" w:rsidTr="0003326D"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Более 7</w:t>
            </w:r>
          </w:p>
        </w:tc>
        <w:tc>
          <w:tcPr>
            <w:tcW w:w="2500" w:type="pct"/>
          </w:tcPr>
          <w:p w:rsidR="004D4848" w:rsidRPr="005858A7" w:rsidRDefault="004D4848" w:rsidP="0003326D">
            <w:pPr>
              <w:spacing w:beforeLines="20" w:befor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8A7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</w:tbl>
    <w:p w:rsidR="004D4848" w:rsidRPr="005858A7" w:rsidRDefault="004D4848" w:rsidP="004D4848">
      <w:pPr>
        <w:pStyle w:val="ListParagraph"/>
        <w:spacing w:beforeLines="20" w:before="48"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E857C3" w:rsidRPr="004D4848" w:rsidRDefault="00E857C3" w:rsidP="004D4848"/>
    <w:sectPr w:rsidR="00E857C3" w:rsidRPr="004D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4E60F8F"/>
    <w:multiLevelType w:val="multilevel"/>
    <w:tmpl w:val="45F0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179A3"/>
    <w:multiLevelType w:val="hybridMultilevel"/>
    <w:tmpl w:val="50F8976E"/>
    <w:lvl w:ilvl="0" w:tplc="FC5ABA0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AA5B24"/>
    <w:multiLevelType w:val="multilevel"/>
    <w:tmpl w:val="81AC0B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7367CA1"/>
    <w:multiLevelType w:val="multilevel"/>
    <w:tmpl w:val="A98868C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CD648DD"/>
    <w:multiLevelType w:val="multilevel"/>
    <w:tmpl w:val="1F80D5D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DD12F5B"/>
    <w:multiLevelType w:val="multilevel"/>
    <w:tmpl w:val="EA64904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0AB1F02"/>
    <w:multiLevelType w:val="hybridMultilevel"/>
    <w:tmpl w:val="2254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415BE"/>
    <w:multiLevelType w:val="multilevel"/>
    <w:tmpl w:val="A7167D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0C3A5A"/>
    <w:multiLevelType w:val="multilevel"/>
    <w:tmpl w:val="9006A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84E3544"/>
    <w:multiLevelType w:val="hybridMultilevel"/>
    <w:tmpl w:val="7F0A39AC"/>
    <w:lvl w:ilvl="0" w:tplc="76C24F88">
      <w:start w:val="1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721E66"/>
    <w:multiLevelType w:val="hybridMultilevel"/>
    <w:tmpl w:val="63289454"/>
    <w:lvl w:ilvl="0" w:tplc="2258D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67208E"/>
    <w:multiLevelType w:val="hybridMultilevel"/>
    <w:tmpl w:val="9F4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7673"/>
    <w:multiLevelType w:val="multilevel"/>
    <w:tmpl w:val="E40AEB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8E"/>
    <w:rsid w:val="00362D4A"/>
    <w:rsid w:val="004D4848"/>
    <w:rsid w:val="005E4999"/>
    <w:rsid w:val="00CB1801"/>
    <w:rsid w:val="00E857C3"/>
    <w:rsid w:val="00EC2017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24B45-D9CF-429C-A264-ADE2563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rsid w:val="00FF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F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aliases w:val="ПАРАГРАФ,Выделеный,Текст с номером,Абзац списка для документа,Абзац списка4,Абзац списка основной"/>
    <w:basedOn w:val="Normal"/>
    <w:link w:val="ListParagraphChar"/>
    <w:uiPriority w:val="34"/>
    <w:qFormat/>
    <w:rsid w:val="005E4999"/>
    <w:pPr>
      <w:ind w:left="720"/>
      <w:contextualSpacing/>
    </w:pPr>
  </w:style>
  <w:style w:type="character" w:customStyle="1" w:styleId="ListParagraphChar">
    <w:name w:val="List Paragraph Char"/>
    <w:aliases w:val="ПАРАГРАФ Char,Выделеный Char,Текст с номером Char,Абзац списка для документа Char,Абзац списка4 Char,Абзац списка основной Char"/>
    <w:link w:val="ListParagraph"/>
    <w:uiPriority w:val="34"/>
    <w:locked/>
    <w:rsid w:val="005E4999"/>
  </w:style>
  <w:style w:type="table" w:styleId="TableGrid">
    <w:name w:val="Table Grid"/>
    <w:basedOn w:val="TableNormal"/>
    <w:uiPriority w:val="59"/>
    <w:rsid w:val="004D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4D4848"/>
    <w:pPr>
      <w:suppressAutoHyphens/>
      <w:spacing w:after="0" w:line="240" w:lineRule="auto"/>
    </w:pPr>
    <w:rPr>
      <w:rFonts w:ascii="Liberation Serif;Times New Roma" w:eastAsia="NSimSun" w:hAnsi="Liberation Serif;Times New Roma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Company>diakov.net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 Михаил Борисович</dc:creator>
  <cp:keywords/>
  <dc:description/>
  <cp:lastModifiedBy>Криволапов Михаил Борисович</cp:lastModifiedBy>
  <cp:revision>3</cp:revision>
  <dcterms:created xsi:type="dcterms:W3CDTF">2020-09-22T07:19:00Z</dcterms:created>
  <dcterms:modified xsi:type="dcterms:W3CDTF">2020-09-22T07:19:00Z</dcterms:modified>
</cp:coreProperties>
</file>