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69" w:rsidRPr="00962B69" w:rsidRDefault="00962B69" w:rsidP="00962B69">
      <w:pPr>
        <w:pStyle w:val="ListParagraph"/>
        <w:numPr>
          <w:ilvl w:val="1"/>
          <w:numId w:val="15"/>
        </w:numPr>
        <w:tabs>
          <w:tab w:val="left" w:pos="1134"/>
        </w:tabs>
        <w:spacing w:beforeLines="20" w:before="48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962B69">
        <w:rPr>
          <w:rFonts w:ascii="Times New Roman" w:hAnsi="Times New Roman"/>
          <w:b/>
          <w:sz w:val="24"/>
          <w:szCs w:val="24"/>
        </w:rPr>
        <w:t>Критерии оценки заявок на участие в закупке, величины значимости критериев</w:t>
      </w:r>
    </w:p>
    <w:p w:rsidR="00962B69" w:rsidRPr="005858A7" w:rsidRDefault="00962B69" w:rsidP="00962B69">
      <w:pPr>
        <w:pStyle w:val="ListParagraph"/>
        <w:numPr>
          <w:ilvl w:val="0"/>
          <w:numId w:val="13"/>
        </w:numPr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5858A7">
        <w:rPr>
          <w:rFonts w:ascii="Times New Roman" w:hAnsi="Times New Roman"/>
          <w:sz w:val="24"/>
          <w:szCs w:val="24"/>
        </w:rPr>
        <w:t xml:space="preserve">Критерий «Цена контракта». 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Значимость критерия - 60%. Коэффициент значимости критерия - 0,6.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Порядок оценки: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Количество баллов, присуждаемых по критерию оценки «Цена контракта» (ЦБi), определяется по формуле: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ЦБi = Цmin / Цi x 100,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где: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Цi - предложение Участника закупки, заявка (предложение) которого оценивается;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Цmin - минимальное из предложений по критерию оценки, сделанных участниками закупки.</w:t>
      </w:r>
    </w:p>
    <w:p w:rsidR="00962B69" w:rsidRPr="005858A7" w:rsidRDefault="00962B69" w:rsidP="00962B69">
      <w:pPr>
        <w:pStyle w:val="ListParagraph"/>
        <w:numPr>
          <w:ilvl w:val="0"/>
          <w:numId w:val="13"/>
        </w:numPr>
        <w:tabs>
          <w:tab w:val="left" w:pos="851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Критерий «Квалификация участников закупки» оценивается на основании опыта Участника закупки по успешному оказанию услуг сопоставимого характера и объема предмету закупки</w:t>
      </w:r>
      <w:r>
        <w:rPr>
          <w:rFonts w:ascii="Times New Roman" w:hAnsi="Times New Roman"/>
          <w:sz w:val="24"/>
          <w:szCs w:val="24"/>
        </w:rPr>
        <w:t>.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Значимость критерия - 40%. Коэффициент значимости критерия - 0,4.</w:t>
      </w:r>
    </w:p>
    <w:p w:rsidR="00962B69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Опытом сопоставимого характера и объема будет признан опыт по ранее успешно (т.е. без штрафных санкций, пеней, неустоек, без нарушения сроков и качества оказания услуг) реализованным (исполненным) контрактам и/или договорам на оказание услуг по проведению акселерационных программ для предпринимателей, заключенным в период с 01 января 2017 года по 31 августа 2020 года, </w:t>
      </w:r>
      <w:r w:rsidRPr="00E83948">
        <w:rPr>
          <w:rFonts w:ascii="Times New Roman" w:hAnsi="Times New Roman"/>
          <w:sz w:val="24"/>
          <w:szCs w:val="24"/>
        </w:rPr>
        <w:t>цена каждого из которых составляет не менее 250 000,00 (двести пятьдесят тысяч) рублей</w:t>
      </w:r>
      <w:r w:rsidRPr="005858A7">
        <w:rPr>
          <w:rFonts w:ascii="Times New Roman" w:hAnsi="Times New Roman"/>
          <w:sz w:val="24"/>
          <w:szCs w:val="24"/>
        </w:rPr>
        <w:t>.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Датой реализации (исполнения) контракта и/или договора считается дата акта оказанных услуг или итогового акта, подтверждающего оказание услуг по исполнению контракта (договора) в полном объеме.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3C9">
        <w:rPr>
          <w:rFonts w:ascii="Times New Roman" w:hAnsi="Times New Roman"/>
          <w:sz w:val="24"/>
          <w:szCs w:val="24"/>
        </w:rPr>
        <w:t>Оценка заявок производится на основании копий договоров (контрактов) со всеми приложениями, актов оказанных услуг и документов, подтверждающих отсутствие факта(ов) применения неустоек (штрафов, пеней) участнику конкурса и указанных в Таблице № 1.</w:t>
      </w:r>
    </w:p>
    <w:p w:rsidR="00962B69" w:rsidRPr="005858A7" w:rsidRDefault="00962B69" w:rsidP="00962B69">
      <w:pPr>
        <w:pStyle w:val="Standard"/>
        <w:tabs>
          <w:tab w:val="left" w:pos="720"/>
          <w:tab w:val="left" w:pos="1185"/>
        </w:tabs>
        <w:spacing w:beforeLines="20" w:before="48"/>
        <w:ind w:left="1069"/>
        <w:rPr>
          <w:rFonts w:ascii="Times New Roman" w:eastAsia="Calibri" w:hAnsi="Times New Roman" w:cs="Times New Roman"/>
          <w:bCs/>
        </w:rPr>
      </w:pPr>
      <w:r w:rsidRPr="005858A7">
        <w:rPr>
          <w:rFonts w:ascii="Times New Roman" w:eastAsia="Calibri" w:hAnsi="Times New Roman" w:cs="Times New Roman"/>
          <w:bCs/>
        </w:rPr>
        <w:t>Таблица № 1</w:t>
      </w:r>
    </w:p>
    <w:tbl>
      <w:tblPr>
        <w:tblW w:w="96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21"/>
        <w:gridCol w:w="1559"/>
        <w:gridCol w:w="1560"/>
        <w:gridCol w:w="1355"/>
        <w:gridCol w:w="1984"/>
        <w:gridCol w:w="1055"/>
      </w:tblGrid>
      <w:tr w:rsidR="00962B69" w:rsidRPr="005858A7" w:rsidTr="00093F7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9" w:rsidRPr="005858A7" w:rsidRDefault="00962B69" w:rsidP="00093F71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9" w:rsidRPr="005858A7" w:rsidRDefault="00962B69" w:rsidP="00093F71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9" w:rsidRPr="005858A7" w:rsidRDefault="00962B69" w:rsidP="00093F71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Наименование,</w:t>
            </w:r>
          </w:p>
          <w:p w:rsidR="00962B69" w:rsidRPr="005858A7" w:rsidRDefault="00962B69" w:rsidP="00093F71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9" w:rsidRPr="005858A7" w:rsidRDefault="00962B69" w:rsidP="00093F71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Наименование,</w:t>
            </w:r>
          </w:p>
          <w:p w:rsidR="00962B69" w:rsidRPr="005858A7" w:rsidRDefault="00962B69" w:rsidP="00093F71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ИНН Исполнителя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9" w:rsidRPr="005858A7" w:rsidRDefault="00962B69" w:rsidP="00093F71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Предмет контракта (договора)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9" w:rsidRPr="005858A7" w:rsidRDefault="00962B69" w:rsidP="00093F71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Сумма исполнения контракта (договора)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69" w:rsidRPr="005858A7" w:rsidRDefault="00962B69" w:rsidP="00093F71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Срок оказания услуг</w:t>
            </w:r>
          </w:p>
        </w:tc>
      </w:tr>
      <w:tr w:rsidR="00962B69" w:rsidRPr="005858A7" w:rsidTr="00093F7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5858A7" w:rsidRDefault="00962B69" w:rsidP="00093F71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5858A7" w:rsidRDefault="00962B69" w:rsidP="00093F71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5858A7" w:rsidRDefault="00962B69" w:rsidP="00093F71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5858A7" w:rsidRDefault="00962B69" w:rsidP="00093F71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5858A7" w:rsidRDefault="00962B69" w:rsidP="00093F71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5858A7" w:rsidRDefault="00962B69" w:rsidP="00093F71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5858A7" w:rsidRDefault="00962B69" w:rsidP="00093F71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В случае не предоставления информации либо предоставления недостоверной информации, указанной Участником закупки и/или установления факта(ов) применения по представленным участником конкурса контрактам (договорам) неустоек (штрафов, пеней) Участнику закупки по соответствующему критерию будет присвоено 0 баллов.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Для расчета рейтинга Участника закупки Заказчик руководствуется формулой: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НЦБi = КЗ x 100 x (Кi / Кmax),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где: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КЗ - коэффициент значимости показателя;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Кmax - максимальное предложение из предложений по критерию оценки, сделанных участниками закупки;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Кi - предложение участника закупки, заявка (предложение) которого оценивается.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Заказчиком установлена следующая шкала оценки данного показателя:</w:t>
      </w:r>
    </w:p>
    <w:p w:rsidR="00962B69" w:rsidRPr="005858A7" w:rsidRDefault="00962B69" w:rsidP="00962B6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Таблица №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962B69" w:rsidRPr="005858A7" w:rsidTr="00093F71">
        <w:tc>
          <w:tcPr>
            <w:tcW w:w="2500" w:type="pct"/>
          </w:tcPr>
          <w:p w:rsidR="00962B69" w:rsidRPr="005858A7" w:rsidRDefault="00962B69" w:rsidP="00093F71">
            <w:pPr>
              <w:spacing w:beforeLines="20" w:befor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соответствующих условиям критерия контрактов (договоров), сведения о которых представлены в составе заявки</w:t>
            </w:r>
          </w:p>
        </w:tc>
        <w:tc>
          <w:tcPr>
            <w:tcW w:w="2500" w:type="pct"/>
          </w:tcPr>
          <w:p w:rsidR="00962B69" w:rsidRPr="005858A7" w:rsidRDefault="00962B69" w:rsidP="00093F71">
            <w:pPr>
              <w:spacing w:beforeLines="20" w:before="48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Количество присуждаемых баллов</w:t>
            </w:r>
          </w:p>
          <w:p w:rsidR="00962B69" w:rsidRPr="005858A7" w:rsidRDefault="00962B69" w:rsidP="00093F71">
            <w:pPr>
              <w:spacing w:beforeLines="20" w:before="48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69" w:rsidRPr="005858A7" w:rsidTr="00093F71">
        <w:tc>
          <w:tcPr>
            <w:tcW w:w="2500" w:type="pct"/>
          </w:tcPr>
          <w:p w:rsidR="00962B69" w:rsidRPr="005858A7" w:rsidRDefault="00962B69" w:rsidP="00093F71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</w:tcPr>
          <w:p w:rsidR="00962B69" w:rsidRPr="005858A7" w:rsidRDefault="00962B69" w:rsidP="00093F71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962B69" w:rsidRPr="005858A7" w:rsidTr="00093F71">
        <w:tc>
          <w:tcPr>
            <w:tcW w:w="2500" w:type="pct"/>
          </w:tcPr>
          <w:p w:rsidR="00962B69" w:rsidRPr="005858A7" w:rsidRDefault="00962B69" w:rsidP="00093F71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От 1 до 2</w:t>
            </w:r>
          </w:p>
        </w:tc>
        <w:tc>
          <w:tcPr>
            <w:tcW w:w="2500" w:type="pct"/>
          </w:tcPr>
          <w:p w:rsidR="00962B69" w:rsidRPr="005858A7" w:rsidRDefault="00962B69" w:rsidP="00093F71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962B69" w:rsidRPr="005858A7" w:rsidTr="00093F71">
        <w:tc>
          <w:tcPr>
            <w:tcW w:w="2500" w:type="pct"/>
          </w:tcPr>
          <w:p w:rsidR="00962B69" w:rsidRPr="005858A7" w:rsidRDefault="00962B69" w:rsidP="00093F71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От 3 до 4</w:t>
            </w:r>
          </w:p>
        </w:tc>
        <w:tc>
          <w:tcPr>
            <w:tcW w:w="2500" w:type="pct"/>
          </w:tcPr>
          <w:p w:rsidR="00962B69" w:rsidRPr="005858A7" w:rsidRDefault="00962B69" w:rsidP="00093F71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962B69" w:rsidRPr="005858A7" w:rsidTr="00093F71">
        <w:tc>
          <w:tcPr>
            <w:tcW w:w="2500" w:type="pct"/>
          </w:tcPr>
          <w:p w:rsidR="00962B69" w:rsidRPr="005858A7" w:rsidRDefault="00962B69" w:rsidP="00093F71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От 5 до 7</w:t>
            </w:r>
          </w:p>
        </w:tc>
        <w:tc>
          <w:tcPr>
            <w:tcW w:w="2500" w:type="pct"/>
          </w:tcPr>
          <w:p w:rsidR="00962B69" w:rsidRPr="005858A7" w:rsidRDefault="00962B69" w:rsidP="00093F71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75 баллов</w:t>
            </w:r>
          </w:p>
        </w:tc>
      </w:tr>
      <w:tr w:rsidR="00962B69" w:rsidRPr="005858A7" w:rsidTr="00093F71">
        <w:tc>
          <w:tcPr>
            <w:tcW w:w="2500" w:type="pct"/>
          </w:tcPr>
          <w:p w:rsidR="00962B69" w:rsidRPr="005858A7" w:rsidRDefault="00962B69" w:rsidP="00093F71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Более 7</w:t>
            </w:r>
          </w:p>
        </w:tc>
        <w:tc>
          <w:tcPr>
            <w:tcW w:w="2500" w:type="pct"/>
          </w:tcPr>
          <w:p w:rsidR="00962B69" w:rsidRPr="005858A7" w:rsidRDefault="00962B69" w:rsidP="00093F71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</w:tbl>
    <w:p w:rsidR="00962B69" w:rsidRPr="005858A7" w:rsidRDefault="00962B69" w:rsidP="00962B69">
      <w:pPr>
        <w:pStyle w:val="ListParagraph"/>
        <w:spacing w:beforeLines="20" w:before="48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857C3" w:rsidRPr="00962B69" w:rsidRDefault="00E857C3" w:rsidP="00962B69"/>
    <w:sectPr w:rsidR="00E857C3" w:rsidRPr="009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E60F8F"/>
    <w:multiLevelType w:val="multilevel"/>
    <w:tmpl w:val="45F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A5B24"/>
    <w:multiLevelType w:val="multilevel"/>
    <w:tmpl w:val="81AC0B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C0177F0"/>
    <w:multiLevelType w:val="multilevel"/>
    <w:tmpl w:val="FB42E0E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367CA1"/>
    <w:multiLevelType w:val="multilevel"/>
    <w:tmpl w:val="A98868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D648DD"/>
    <w:multiLevelType w:val="multilevel"/>
    <w:tmpl w:val="1F80D5D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D12F5B"/>
    <w:multiLevelType w:val="multilevel"/>
    <w:tmpl w:val="EA649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0AB1F02"/>
    <w:multiLevelType w:val="hybridMultilevel"/>
    <w:tmpl w:val="225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415BE"/>
    <w:multiLevelType w:val="multilevel"/>
    <w:tmpl w:val="A7167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0C3A5A"/>
    <w:multiLevelType w:val="multilevel"/>
    <w:tmpl w:val="9006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84E3544"/>
    <w:multiLevelType w:val="hybridMultilevel"/>
    <w:tmpl w:val="7F0A39AC"/>
    <w:lvl w:ilvl="0" w:tplc="76C24F88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67208E"/>
    <w:multiLevelType w:val="hybridMultilevel"/>
    <w:tmpl w:val="9F4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7673"/>
    <w:multiLevelType w:val="multilevel"/>
    <w:tmpl w:val="E40AE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E"/>
    <w:rsid w:val="00362D4A"/>
    <w:rsid w:val="004D4848"/>
    <w:rsid w:val="005E4999"/>
    <w:rsid w:val="00962B69"/>
    <w:rsid w:val="00CB1801"/>
    <w:rsid w:val="00E857C3"/>
    <w:rsid w:val="00EC2017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4B45-D9CF-429C-A264-ADE2563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aliases w:val="ПАРАГРАФ,Выделеный,Текст с номером,Абзац списка для документа,Абзац списка4,Абзац списка основной"/>
    <w:basedOn w:val="Normal"/>
    <w:link w:val="ListParagraphChar"/>
    <w:uiPriority w:val="34"/>
    <w:qFormat/>
    <w:rsid w:val="005E4999"/>
    <w:pPr>
      <w:ind w:left="720"/>
      <w:contextualSpacing/>
    </w:pPr>
  </w:style>
  <w:style w:type="character" w:customStyle="1" w:styleId="ListParagraphChar">
    <w:name w:val="List Paragraph Char"/>
    <w:aliases w:val="ПАРАГРАФ Char,Выделеный Char,Текст с номером Char,Абзац списка для документа Char,Абзац списка4 Char,Абзац списка основной Char"/>
    <w:link w:val="ListParagraph"/>
    <w:uiPriority w:val="34"/>
    <w:locked/>
    <w:rsid w:val="005E4999"/>
  </w:style>
  <w:style w:type="table" w:styleId="TableGrid">
    <w:name w:val="Table Grid"/>
    <w:basedOn w:val="TableNormal"/>
    <w:uiPriority w:val="59"/>
    <w:rsid w:val="004D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4848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>diakov.net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 Михаил Борисович</dc:creator>
  <cp:keywords/>
  <dc:description/>
  <cp:lastModifiedBy>Криволапов Михаил Борисович</cp:lastModifiedBy>
  <cp:revision>2</cp:revision>
  <dcterms:created xsi:type="dcterms:W3CDTF">2020-09-22T07:43:00Z</dcterms:created>
  <dcterms:modified xsi:type="dcterms:W3CDTF">2020-09-22T07:43:00Z</dcterms:modified>
</cp:coreProperties>
</file>