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5" w:rsidRPr="00EC664D" w:rsidRDefault="00F42745" w:rsidP="00F427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3126175"/>
      <w:bookmarkStart w:id="1" w:name="_Toc39766124"/>
      <w:r w:rsidRPr="00EC664D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0"/>
      <w:r w:rsidRPr="00EC664D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End w:id="1"/>
      <w:r w:rsidRPr="00EC664D">
        <w:rPr>
          <w:rFonts w:ascii="Times New Roman" w:hAnsi="Times New Roman" w:cs="Times New Roman"/>
          <w:b/>
          <w:sz w:val="24"/>
          <w:szCs w:val="24"/>
        </w:rPr>
        <w:t>закупке</w:t>
      </w:r>
    </w:p>
    <w:p w:rsidR="00F42745" w:rsidRPr="00F42745" w:rsidRDefault="00F42745" w:rsidP="00F42745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45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F42745" w:rsidRPr="00EC664D" w:rsidRDefault="00F42745" w:rsidP="00F427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EC664D">
        <w:rPr>
          <w:rFonts w:ascii="Times New Roman" w:hAnsi="Times New Roman" w:cs="Times New Roman"/>
          <w:sz w:val="24"/>
          <w:szCs w:val="24"/>
        </w:rPr>
        <w:t xml:space="preserve">Критерий «Цена контракта». 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Значимость критерия - 60%. Коэффициент значимости критерия - 0,6.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Порядок оценки: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C664D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F42745" w:rsidRPr="00EC664D" w:rsidRDefault="00F42745" w:rsidP="00F42745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x 100,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где: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минимальное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из предложений по критерию оценки, сделанных участниками закупки.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Если Участник закупки предложил доплатить заказчику за право заключения контракта (</w:t>
      </w:r>
      <w:proofErr w:type="spellStart"/>
      <w:proofErr w:type="gramStart"/>
      <w:r w:rsidRPr="00EC664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&lt; 0), то баллы присуждаются по формуле 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x 100,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из предложений, сделанных участниками закупки.</w:t>
      </w:r>
    </w:p>
    <w:p w:rsidR="00F42745" w:rsidRPr="00EC664D" w:rsidRDefault="00F42745" w:rsidP="00F4274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Значимость критерия - 40%. Коэффициент значимости критерия - 0,4.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CC1">
        <w:rPr>
          <w:rFonts w:ascii="Times New Roman" w:hAnsi="Times New Roman" w:cs="Times New Roman"/>
          <w:sz w:val="24"/>
          <w:szCs w:val="24"/>
        </w:rPr>
        <w:t xml:space="preserve"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(в предпочтении заказчиков - органов государственной власти Российской Федерации, субъектов Российской Федерации, государственных и региональных корпораций, государственных и региональных фондов) на оказание услуг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форумных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35CC1">
        <w:rPr>
          <w:rFonts w:ascii="Times New Roman" w:hAnsi="Times New Roman" w:cs="Times New Roman"/>
          <w:sz w:val="24"/>
          <w:szCs w:val="24"/>
        </w:rPr>
        <w:t>, заключенным в</w:t>
      </w:r>
      <w:proofErr w:type="gramEnd"/>
      <w:r w:rsidRPr="00F35CC1">
        <w:rPr>
          <w:rFonts w:ascii="Times New Roman" w:hAnsi="Times New Roman" w:cs="Times New Roman"/>
          <w:sz w:val="24"/>
          <w:szCs w:val="24"/>
        </w:rPr>
        <w:t xml:space="preserve"> период с 01 января 2017 года по 30 июня 2020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64D">
        <w:rPr>
          <w:rFonts w:ascii="Times New Roman" w:hAnsi="Times New Roman" w:cs="Times New Roman"/>
          <w:sz w:val="24"/>
          <w:szCs w:val="24"/>
        </w:rPr>
        <w:t>цена каждого из</w:t>
      </w:r>
      <w:r>
        <w:rPr>
          <w:rFonts w:ascii="Times New Roman" w:hAnsi="Times New Roman" w:cs="Times New Roman"/>
          <w:sz w:val="24"/>
          <w:szCs w:val="24"/>
        </w:rPr>
        <w:t xml:space="preserve"> которых составляет не менее  517 250</w:t>
      </w:r>
      <w:r w:rsidRPr="00EC664D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пятьсот семнадцать тысяч двести пятьдесят</w:t>
      </w:r>
      <w:r w:rsidRPr="00EC664D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, 00 коп.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C664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F42745" w:rsidRPr="00EC664D" w:rsidRDefault="00F42745" w:rsidP="00F42745">
      <w:pPr>
        <w:pStyle w:val="Standard"/>
        <w:numPr>
          <w:ilvl w:val="0"/>
          <w:numId w:val="2"/>
        </w:numPr>
        <w:tabs>
          <w:tab w:val="left" w:pos="720"/>
          <w:tab w:val="left" w:pos="1185"/>
        </w:tabs>
        <w:rPr>
          <w:rFonts w:ascii="Times New Roman" w:eastAsia="Calibri" w:hAnsi="Times New Roman" w:cs="Times New Roman"/>
          <w:bCs/>
        </w:rPr>
      </w:pPr>
      <w:r w:rsidRPr="00EC664D">
        <w:rPr>
          <w:rFonts w:ascii="Times New Roman" w:eastAsia="Calibri" w:hAnsi="Times New Roman" w:cs="Times New Roman"/>
          <w:bCs/>
        </w:rPr>
        <w:t>Таблица № 1</w:t>
      </w:r>
    </w:p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F42745" w:rsidRPr="00EC664D" w:rsidTr="008C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664D">
              <w:rPr>
                <w:rFonts w:ascii="Times New Roman" w:hAnsi="Times New Roman" w:cs="Times New Roman"/>
              </w:rPr>
              <w:t>п</w:t>
            </w:r>
            <w:proofErr w:type="gramEnd"/>
            <w:r w:rsidRPr="00EC66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>Наименование,</w:t>
            </w:r>
          </w:p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>Наименование,</w:t>
            </w:r>
          </w:p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5" w:rsidRPr="00EC664D" w:rsidRDefault="00F42745" w:rsidP="008C4E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C664D">
              <w:rPr>
                <w:rFonts w:ascii="Times New Roman" w:hAnsi="Times New Roman" w:cs="Times New Roman"/>
              </w:rPr>
              <w:t>Срок оказания услуг</w:t>
            </w:r>
          </w:p>
        </w:tc>
      </w:tr>
      <w:tr w:rsidR="00F42745" w:rsidRPr="00EC664D" w:rsidTr="008C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745" w:rsidRPr="00EC664D" w:rsidTr="008C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5" w:rsidRPr="00EC664D" w:rsidRDefault="00F42745" w:rsidP="008C4E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информации либо предоставления недостоверной информации, указанной Участником закупки и/или установления факт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C664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64D">
        <w:rPr>
          <w:rFonts w:ascii="Times New Roman" w:hAnsi="Times New Roman" w:cs="Times New Roman"/>
          <w:sz w:val="24"/>
          <w:szCs w:val="24"/>
        </w:rPr>
        <w:t>НЦБi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x 100 x (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C664D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>),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где: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64D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- коэффициент значимости показателя;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6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C664D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64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lastRenderedPageBreak/>
        <w:t>Заказчиком установлена следующая шкала оценки данного показателя: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3"/>
        <w:gridCol w:w="4984"/>
      </w:tblGrid>
      <w:tr w:rsidR="00F42745" w:rsidRPr="00EC664D" w:rsidTr="008C4E26">
        <w:tc>
          <w:tcPr>
            <w:tcW w:w="2500" w:type="pct"/>
          </w:tcPr>
          <w:p w:rsidR="00F42745" w:rsidRPr="00EC664D" w:rsidRDefault="00F42745" w:rsidP="008C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D">
              <w:rPr>
                <w:rFonts w:ascii="Times New Roman" w:hAnsi="Times New Roman" w:cs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:rsidR="00F42745" w:rsidRPr="00EC664D" w:rsidRDefault="00F42745" w:rsidP="008C4E26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D">
              <w:rPr>
                <w:rFonts w:ascii="Times New Roman" w:hAnsi="Times New Roman" w:cs="Times New Roman"/>
                <w:sz w:val="24"/>
                <w:szCs w:val="24"/>
              </w:rPr>
              <w:t>Количество присуждаемых баллов</w:t>
            </w:r>
          </w:p>
          <w:p w:rsidR="00F42745" w:rsidRPr="00EC664D" w:rsidRDefault="00F42745" w:rsidP="008C4E2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45" w:rsidRPr="00EC664D" w:rsidTr="008C4E26"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F42745" w:rsidRPr="00EC664D" w:rsidTr="008C4E26"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F42745" w:rsidRPr="00EC664D" w:rsidTr="008C4E26"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20</w:t>
            </w:r>
          </w:p>
        </w:tc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F42745" w:rsidRPr="00EC664D" w:rsidTr="008C4E26"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до 30</w:t>
            </w:r>
          </w:p>
        </w:tc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D">
              <w:rPr>
                <w:rFonts w:ascii="Times New Roman" w:hAnsi="Times New Roman" w:cs="Times New Roman"/>
                <w:sz w:val="24"/>
                <w:szCs w:val="24"/>
              </w:rPr>
              <w:t>75 баллов</w:t>
            </w:r>
          </w:p>
        </w:tc>
      </w:tr>
      <w:tr w:rsidR="00F42745" w:rsidRPr="00EC664D" w:rsidTr="008C4E26">
        <w:tc>
          <w:tcPr>
            <w:tcW w:w="2500" w:type="pct"/>
          </w:tcPr>
          <w:p w:rsidR="00F42745" w:rsidRPr="00EC664D" w:rsidRDefault="00F42745" w:rsidP="008C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2500" w:type="pct"/>
          </w:tcPr>
          <w:p w:rsidR="00F42745" w:rsidRPr="00F42745" w:rsidRDefault="00F42745" w:rsidP="00F42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42745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F42745"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</w:tc>
      </w:tr>
    </w:tbl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745" w:rsidRPr="00F42745" w:rsidRDefault="00F42745" w:rsidP="00F42745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45">
        <w:rPr>
          <w:rFonts w:ascii="Times New Roman" w:hAnsi="Times New Roman" w:cs="Times New Roman"/>
          <w:b/>
          <w:sz w:val="24"/>
          <w:szCs w:val="24"/>
        </w:rPr>
        <w:t>Оценка заявок на участие в закупке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 xml:space="preserve">Срок рассмотрения и оценки заявок на участие в закупке составляет не более 3 (трех) рабочих дня с момента 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окончания приема предложений участников закупки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>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Присуждение каждой заявке на участие в за</w:t>
      </w:r>
      <w:bookmarkStart w:id="3" w:name="_GoBack"/>
      <w:bookmarkEnd w:id="3"/>
      <w:r w:rsidRPr="00EC664D">
        <w:rPr>
          <w:rFonts w:ascii="Times New Roman" w:hAnsi="Times New Roman" w:cs="Times New Roman"/>
          <w:sz w:val="24"/>
          <w:szCs w:val="24"/>
        </w:rPr>
        <w:t xml:space="preserve">купке порядкового номера производится в порядке уменьшения степени выгодности содержащихся в них условий исполнения контракта. 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 xml:space="preserve">Заявка на участие в закупке, в которой содержатся лучшие условия исполнения контракта, присваивается первый номер. 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Победителем закупки признается Участник, который предложил лучшие условия исполнения Договора на основе критериев, указанных в закупочной документации, и заявке на участие, Заявке которого присвоен первый номер.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В течение 3 (трех)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Процедура запроса предложений считается не состоявшейся если: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-</w:t>
      </w:r>
      <w:r w:rsidRPr="00EC664D">
        <w:rPr>
          <w:rFonts w:ascii="Times New Roman" w:hAnsi="Times New Roman" w:cs="Times New Roman"/>
          <w:sz w:val="24"/>
          <w:szCs w:val="24"/>
        </w:rPr>
        <w:tab/>
        <w:t>направлено менее 3 предложений от Участников на участие в запросе предложений;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-</w:t>
      </w:r>
      <w:r w:rsidRPr="00EC664D">
        <w:rPr>
          <w:rFonts w:ascii="Times New Roman" w:hAnsi="Times New Roman" w:cs="Times New Roman"/>
          <w:sz w:val="24"/>
          <w:szCs w:val="24"/>
        </w:rPr>
        <w:tab/>
        <w:t>предложения Участников были отклонены в случаях, предусмотренных пунктом 11 настоящей Закупочной документации;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-</w:t>
      </w:r>
      <w:r w:rsidRPr="00EC664D">
        <w:rPr>
          <w:rFonts w:ascii="Times New Roman" w:hAnsi="Times New Roman" w:cs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:rsidR="00F42745" w:rsidRPr="00EC664D" w:rsidRDefault="00F42745" w:rsidP="00F4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66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664D">
        <w:rPr>
          <w:rFonts w:ascii="Times New Roman" w:hAnsi="Times New Roman" w:cs="Times New Roman"/>
          <w:sz w:val="24"/>
          <w:szCs w:val="24"/>
        </w:rPr>
        <w:t xml:space="preserve">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:rsidR="00C045A9" w:rsidRDefault="00C045A9"/>
    <w:sectPr w:rsidR="00C045A9" w:rsidSect="00F42745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AC96AB7"/>
    <w:multiLevelType w:val="hybridMultilevel"/>
    <w:tmpl w:val="961AC79E"/>
    <w:lvl w:ilvl="0" w:tplc="16DA1DC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6A91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D128A4"/>
    <w:multiLevelType w:val="multilevel"/>
    <w:tmpl w:val="1A9E924E"/>
    <w:lvl w:ilvl="0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90"/>
    <w:rsid w:val="00C045A9"/>
    <w:rsid w:val="00C41490"/>
    <w:rsid w:val="00F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F42745"/>
    <w:pPr>
      <w:ind w:left="720"/>
      <w:contextualSpacing/>
    </w:pPr>
  </w:style>
  <w:style w:type="paragraph" w:customStyle="1" w:styleId="Standard">
    <w:name w:val="Standard"/>
    <w:qFormat/>
    <w:rsid w:val="00F42745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F42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F42745"/>
    <w:pPr>
      <w:ind w:left="720"/>
      <w:contextualSpacing/>
    </w:pPr>
  </w:style>
  <w:style w:type="paragraph" w:customStyle="1" w:styleId="Standard">
    <w:name w:val="Standard"/>
    <w:qFormat/>
    <w:rsid w:val="00F42745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F4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2</cp:revision>
  <dcterms:created xsi:type="dcterms:W3CDTF">2020-10-02T06:06:00Z</dcterms:created>
  <dcterms:modified xsi:type="dcterms:W3CDTF">2020-10-02T06:09:00Z</dcterms:modified>
</cp:coreProperties>
</file>